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80" w:before="180" w:lineRule="auto"/>
        <w:jc w:val="center"/>
        <w:rPr>
          <w:b w:val="1"/>
          <w:sz w:val="40"/>
          <w:szCs w:val="40"/>
        </w:rPr>
      </w:pPr>
      <w:sdt>
        <w:sdtPr>
          <w:tag w:val="goog_rdk_0"/>
        </w:sdtPr>
        <w:sdtContent>
          <w:r w:rsidDel="00000000" w:rsidR="00000000" w:rsidRPr="00000000">
            <w:rPr>
              <w:rFonts w:ascii="Gungsuh" w:cs="Gungsuh" w:eastAsia="Gungsuh" w:hAnsi="Gungsuh"/>
              <w:b w:val="1"/>
              <w:sz w:val="40"/>
              <w:szCs w:val="40"/>
              <w:rtl w:val="0"/>
            </w:rPr>
            <w:t xml:space="preserve">114年第二次電腦軟體共同供應契約採購-雲端服務</w:t>
          </w:r>
        </w:sdtContent>
      </w:sdt>
    </w:p>
    <w:p w:rsidR="00000000" w:rsidDel="00000000" w:rsidP="00000000" w:rsidRDefault="00000000" w:rsidRPr="00000000" w14:paraId="00000002">
      <w:pPr>
        <w:spacing w:after="180" w:before="180" w:lineRule="auto"/>
        <w:jc w:val="center"/>
        <w:rPr>
          <w:b w:val="1"/>
        </w:rPr>
      </w:pPr>
      <w:r w:rsidDel="00000000" w:rsidR="00000000" w:rsidRPr="00000000">
        <w:rPr>
          <w:b w:val="1"/>
          <w:sz w:val="40"/>
          <w:szCs w:val="40"/>
          <w:rtl w:val="0"/>
        </w:rPr>
        <w:t xml:space="preserve">(1140202)</w:t>
      </w:r>
      <w:r w:rsidDel="00000000" w:rsidR="00000000" w:rsidRPr="00000000">
        <w:rPr>
          <w:rtl w:val="0"/>
        </w:rPr>
        <w:t xml:space="preserve"> </w:t>
      </w:r>
      <w:sdt>
        <w:sdtPr>
          <w:tag w:val="goog_rdk_1"/>
        </w:sdtPr>
        <w:sdtContent>
          <w:r w:rsidDel="00000000" w:rsidR="00000000" w:rsidRPr="00000000">
            <w:rPr>
              <w:rFonts w:ascii="Gungsuh" w:cs="Gungsuh" w:eastAsia="Gungsuh" w:hAnsi="Gungsuh"/>
              <w:b w:val="1"/>
              <w:sz w:val="40"/>
              <w:szCs w:val="40"/>
              <w:rtl w:val="0"/>
            </w:rPr>
            <w:t xml:space="preserve">雲端服務檢核表</w:t>
          </w:r>
        </w:sdtContent>
      </w:sdt>
      <w:r w:rsidDel="00000000" w:rsidR="00000000" w:rsidRPr="00000000">
        <w:rPr>
          <w:rtl w:val="0"/>
        </w:rPr>
      </w:r>
    </w:p>
    <w:p w:rsidR="00000000" w:rsidDel="00000000" w:rsidP="00000000" w:rsidRDefault="00000000" w:rsidRPr="00000000" w14:paraId="00000003">
      <w:pPr>
        <w:spacing w:after="180" w:before="180" w:lineRule="auto"/>
        <w:jc w:val="center"/>
        <w:rPr>
          <w:sz w:val="36"/>
          <w:szCs w:val="36"/>
        </w:rPr>
      </w:pPr>
      <w:sdt>
        <w:sdtPr>
          <w:tag w:val="goog_rdk_2"/>
        </w:sdtPr>
        <w:sdtContent>
          <w:r w:rsidDel="00000000" w:rsidR="00000000" w:rsidRPr="00000000">
            <w:rPr>
              <w:rFonts w:ascii="Gungsuh" w:cs="Gungsuh" w:eastAsia="Gungsuh" w:hAnsi="Gungsuh"/>
              <w:sz w:val="36"/>
              <w:szCs w:val="36"/>
              <w:rtl w:val="0"/>
            </w:rPr>
            <w:t xml:space="preserve">雲端微服務（SaaS）套裝型</w:t>
          </w:r>
        </w:sdtContent>
      </w:sdt>
    </w:p>
    <w:p w:rsidR="00000000" w:rsidDel="00000000" w:rsidP="00000000" w:rsidRDefault="00000000" w:rsidRPr="00000000" w14:paraId="00000004">
      <w:pPr>
        <w:spacing w:after="180" w:before="180" w:lineRule="auto"/>
        <w:jc w:val="center"/>
        <w:rPr>
          <w:sz w:val="36"/>
          <w:szCs w:val="36"/>
        </w:rPr>
      </w:pPr>
      <w:sdt>
        <w:sdtPr>
          <w:tag w:val="goog_rdk_3"/>
        </w:sdtPr>
        <w:sdtContent>
          <w:r w:rsidDel="00000000" w:rsidR="00000000" w:rsidRPr="00000000">
            <w:rPr>
              <w:rFonts w:ascii="Gungsuh" w:cs="Gungsuh" w:eastAsia="Gungsuh" w:hAnsi="Gungsuh"/>
              <w:sz w:val="36"/>
              <w:szCs w:val="36"/>
              <w:rtl w:val="0"/>
            </w:rPr>
            <w:t xml:space="preserve">共通性資通安全基本要求</w:t>
          </w:r>
        </w:sdtContent>
      </w:sdt>
    </w:p>
    <w:p w:rsidR="00000000" w:rsidDel="00000000" w:rsidP="00000000" w:rsidRDefault="00000000" w:rsidRPr="00000000" w14:paraId="00000005">
      <w:pPr>
        <w:spacing w:after="180" w:before="180" w:lineRule="auto"/>
        <w:jc w:val="center"/>
        <w:rPr>
          <w:sz w:val="36"/>
          <w:szCs w:val="36"/>
        </w:rPr>
      </w:pPr>
      <w:r w:rsidDel="00000000" w:rsidR="00000000" w:rsidRPr="00000000">
        <w:rPr>
          <w:rtl w:val="0"/>
        </w:rPr>
      </w:r>
    </w:p>
    <w:tbl>
      <w:tblPr>
        <w:tblStyle w:val="Table1"/>
        <w:tblW w:w="8868.0" w:type="dxa"/>
        <w:jc w:val="left"/>
        <w:tblBorders>
          <w:top w:color="000000" w:space="0" w:sz="24" w:val="single"/>
          <w:left w:color="000000" w:space="0" w:sz="24" w:val="single"/>
          <w:bottom w:color="000000" w:space="0" w:sz="24" w:val="single"/>
          <w:right w:color="000000" w:space="0" w:sz="24" w:val="single"/>
          <w:insideH w:color="000000" w:space="0" w:sz="4" w:val="single"/>
          <w:insideV w:color="000000" w:space="0" w:sz="4" w:val="single"/>
        </w:tblBorders>
        <w:tblLayout w:type="fixed"/>
        <w:tblLook w:val="0400"/>
      </w:tblPr>
      <w:tblGrid>
        <w:gridCol w:w="1373"/>
        <w:gridCol w:w="7495"/>
        <w:tblGridChange w:id="0">
          <w:tblGrid>
            <w:gridCol w:w="1373"/>
            <w:gridCol w:w="7495"/>
          </w:tblGrid>
        </w:tblGridChange>
      </w:tblGrid>
      <w:tr>
        <w:trPr>
          <w:cantSplit w:val="0"/>
          <w:trHeight w:val="950" w:hRule="atLeast"/>
          <w:tblHeader w:val="0"/>
        </w:trPr>
        <w:tc>
          <w:tcPr>
            <w:tcMar>
              <w:left w:w="142.0" w:type="dxa"/>
              <w:right w:w="142.0" w:type="dxa"/>
            </w:tcMar>
            <w:vAlign w:val="center"/>
          </w:tcPr>
          <w:p w:rsidR="00000000" w:rsidDel="00000000" w:rsidP="00000000" w:rsidRDefault="00000000" w:rsidRPr="00000000" w14:paraId="00000006">
            <w:pPr>
              <w:jc w:val="center"/>
              <w:rPr/>
            </w:pPr>
            <w:sdt>
              <w:sdtPr>
                <w:tag w:val="goog_rdk_4"/>
              </w:sdtPr>
              <w:sdtContent>
                <w:r w:rsidDel="00000000" w:rsidR="00000000" w:rsidRPr="00000000">
                  <w:rPr>
                    <w:rFonts w:ascii="Gungsuh" w:cs="Gungsuh" w:eastAsia="Gungsuh" w:hAnsi="Gungsuh"/>
                    <w:rtl w:val="0"/>
                  </w:rPr>
                  <w:t xml:space="preserve">雲端服務名稱</w:t>
                </w:r>
              </w:sdtContent>
            </w:sdt>
          </w:p>
        </w:tc>
        <w:tc>
          <w:tcPr>
            <w:vAlign w:val="center"/>
          </w:tcPr>
          <w:p w:rsidR="00000000" w:rsidDel="00000000" w:rsidP="00000000" w:rsidRDefault="00000000" w:rsidRPr="00000000" w14:paraId="00000007">
            <w:pPr>
              <w:spacing w:after="240" w:before="240" w:lineRule="auto"/>
              <w:rPr/>
            </w:pPr>
            <w:sdt>
              <w:sdtPr>
                <w:tag w:val="goog_rdk_5"/>
              </w:sdtPr>
              <w:sdtContent>
                <w:r w:rsidDel="00000000" w:rsidR="00000000" w:rsidRPr="00000000">
                  <w:rPr>
                    <w:rFonts w:ascii="Gungsuh" w:cs="Gungsuh" w:eastAsia="Gungsuh" w:hAnsi="Gungsuh"/>
                    <w:rtl w:val="0"/>
                  </w:rPr>
                  <w:t xml:space="preserve">後量子零信任網路管理平台  PQTunnel </w:t>
                </w:r>
              </w:sdtContent>
            </w:sdt>
            <w:r w:rsidDel="00000000" w:rsidR="00000000" w:rsidRPr="00000000">
              <w:rPr>
                <w:rtl w:val="0"/>
              </w:rPr>
            </w:r>
          </w:p>
        </w:tc>
      </w:tr>
      <w:tr>
        <w:trPr>
          <w:cantSplit w:val="0"/>
          <w:trHeight w:val="1834" w:hRule="atLeast"/>
          <w:tblHeader w:val="0"/>
        </w:trPr>
        <w:tc>
          <w:tcPr>
            <w:tcMar>
              <w:left w:w="142.0" w:type="dxa"/>
              <w:right w:w="142.0" w:type="dxa"/>
            </w:tcMar>
            <w:vAlign w:val="center"/>
          </w:tcPr>
          <w:p w:rsidR="00000000" w:rsidDel="00000000" w:rsidP="00000000" w:rsidRDefault="00000000" w:rsidRPr="00000000" w14:paraId="00000008">
            <w:pPr>
              <w:jc w:val="center"/>
              <w:rPr/>
            </w:pPr>
            <w:sdt>
              <w:sdtPr>
                <w:tag w:val="goog_rdk_6"/>
              </w:sdtPr>
              <w:sdtContent>
                <w:r w:rsidDel="00000000" w:rsidR="00000000" w:rsidRPr="00000000">
                  <w:rPr>
                    <w:rFonts w:ascii="Gungsuh" w:cs="Gungsuh" w:eastAsia="Gungsuh" w:hAnsi="Gungsuh"/>
                    <w:rtl w:val="0"/>
                  </w:rPr>
                  <w:t xml:space="preserve">資料或系統類型</w:t>
                </w:r>
              </w:sdtContent>
            </w:sdt>
          </w:p>
        </w:tc>
        <w:tc>
          <w:tcPr>
            <w:tcMar>
              <w:left w:w="113.0" w:type="dxa"/>
              <w:right w:w="113.0" w:type="dxa"/>
            </w:tcMar>
            <w:vAlign w:val="center"/>
          </w:tcPr>
          <w:p w:rsidR="00000000" w:rsidDel="00000000" w:rsidP="00000000" w:rsidRDefault="00000000" w:rsidRPr="00000000" w14:paraId="0000000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288" w:before="288" w:line="400" w:lineRule="auto"/>
              <w:ind w:left="284" w:right="0" w:hanging="284"/>
              <w:jc w:val="left"/>
              <w:rPr/>
            </w:pPr>
            <w:sdt>
              <w:sdtPr>
                <w:tag w:val="goog_rdk_7"/>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符合【普】資料或系統類型(所有【普】標示為●之項目皆須符合並進行說明，其他則為選填)</w:t>
                </w:r>
              </w:sdtContent>
            </w:sdt>
          </w:p>
          <w:p w:rsidR="00000000" w:rsidDel="00000000" w:rsidP="00000000" w:rsidRDefault="00000000" w:rsidRPr="00000000" w14:paraId="0000000A">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288" w:before="288" w:line="400" w:lineRule="auto"/>
              <w:ind w:left="284" w:right="0"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sdt>
              <w:sdtPr>
                <w:tag w:val="goog_rdk_8"/>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符合【中】、【高】資料或系統類型(所有項目須符合並說明)</w:t>
                </w:r>
              </w:sdtContent>
            </w:sdt>
            <w:r w:rsidDel="00000000" w:rsidR="00000000" w:rsidRPr="00000000">
              <w:rPr>
                <w:rtl w:val="0"/>
              </w:rPr>
            </w:r>
          </w:p>
        </w:tc>
      </w:tr>
    </w:tbl>
    <w:p w:rsidR="00000000" w:rsidDel="00000000" w:rsidP="00000000" w:rsidRDefault="00000000" w:rsidRPr="00000000" w14:paraId="0000000B">
      <w:pPr>
        <w:spacing w:after="280" w:before="280" w:lineRule="auto"/>
        <w:rPr/>
      </w:pPr>
      <w:sdt>
        <w:sdtPr>
          <w:tag w:val="goog_rdk_9"/>
        </w:sdtPr>
        <w:sdtContent>
          <w:r w:rsidDel="00000000" w:rsidR="00000000" w:rsidRPr="00000000">
            <w:rPr>
              <w:rFonts w:ascii="Gungsuh" w:cs="Gungsuh" w:eastAsia="Gungsuh" w:hAnsi="Gungsuh"/>
              <w:rtl w:val="0"/>
            </w:rPr>
            <w:t xml:space="preserve">以下為「各類資訊(服務)採購之共通性資通安全基本要求參考一覽表(112.9.25版)」中，要求【普】或【中】、【高】類型之資料或系統類型應建議辦理之各項控制措施。</w:t>
          </w:r>
        </w:sdtContent>
      </w:sdt>
    </w:p>
    <w:p w:rsidR="00000000" w:rsidDel="00000000" w:rsidP="00000000" w:rsidRDefault="00000000" w:rsidRPr="00000000" w14:paraId="0000000C">
      <w:pPr>
        <w:spacing w:after="280" w:before="280" w:lineRule="auto"/>
        <w:rPr/>
      </w:pPr>
      <w:sdt>
        <w:sdtPr>
          <w:tag w:val="goog_rdk_10"/>
        </w:sdtPr>
        <w:sdtContent>
          <w:r w:rsidDel="00000000" w:rsidR="00000000" w:rsidRPr="00000000">
            <w:rPr>
              <w:rFonts w:ascii="Gungsuh" w:cs="Gungsuh" w:eastAsia="Gungsuh" w:hAnsi="Gungsuh"/>
              <w:rtl w:val="0"/>
            </w:rPr>
            <w:t xml:space="preserve">請投件廠商依本檢核表，就所提之雲端服務產品實際情形，勾選【普】或【中】、【高】資料或系統類型，並於「廠商說明欄」填覆相關對應措施，</w:t>
          </w:r>
        </w:sdtContent>
      </w:sdt>
      <w:sdt>
        <w:sdtPr>
          <w:tag w:val="goog_rdk_11"/>
        </w:sdtPr>
        <w:sdtContent>
          <w:r w:rsidDel="00000000" w:rsidR="00000000" w:rsidRPr="00000000">
            <w:rPr>
              <w:rFonts w:ascii="Gungsuh" w:cs="Gungsuh" w:eastAsia="Gungsuh" w:hAnsi="Gungsuh"/>
              <w:b w:val="1"/>
              <w:u w:val="single"/>
              <w:rtl w:val="0"/>
            </w:rPr>
            <w:t xml:space="preserve">本表格內容後續將公告於資訊服務採購網中。</w:t>
          </w:r>
        </w:sdtContent>
      </w:sdt>
      <w:r w:rsidDel="00000000" w:rsidR="00000000" w:rsidRPr="00000000">
        <w:rPr>
          <w:rtl w:val="0"/>
        </w:rPr>
      </w:r>
    </w:p>
    <w:p w:rsidR="00000000" w:rsidDel="00000000" w:rsidP="00000000" w:rsidRDefault="00000000" w:rsidRPr="00000000" w14:paraId="0000000D">
      <w:pPr>
        <w:spacing w:after="280" w:before="280" w:line="300" w:lineRule="auto"/>
        <w:rPr/>
      </w:pPr>
      <w:sdt>
        <w:sdtPr>
          <w:tag w:val="goog_rdk_12"/>
        </w:sdtPr>
        <w:sdtContent>
          <w:r w:rsidDel="00000000" w:rsidR="00000000" w:rsidRPr="00000000">
            <w:rPr>
              <w:rFonts w:ascii="Gungsuh" w:cs="Gungsuh" w:eastAsia="Gungsuh" w:hAnsi="Gungsuh"/>
              <w:rtl w:val="0"/>
            </w:rPr>
            <w:t xml:space="preserve">填寫說明：</w:t>
          </w:r>
        </w:sdtContent>
      </w:sdt>
    </w:p>
    <w:p w:rsidR="00000000" w:rsidDel="00000000" w:rsidP="00000000" w:rsidRDefault="00000000" w:rsidRPr="00000000" w14:paraId="0000000E">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280" w:line="300" w:lineRule="auto"/>
        <w:ind w:left="266" w:right="0" w:hanging="266"/>
        <w:jc w:val="left"/>
        <w:rPr/>
      </w:pPr>
      <w:sdt>
        <w:sdtPr>
          <w:tag w:val="goog_rdk_13"/>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圖示表示：● 建議辦理，◎ 經訂購機關評估個案有必要時辦理，▲ 依訂購機關資通安全責任等級辦理。</w:t>
          </w:r>
        </w:sdtContent>
      </w:sdt>
    </w:p>
    <w:p w:rsidR="00000000" w:rsidDel="00000000" w:rsidP="00000000" w:rsidRDefault="00000000" w:rsidRPr="00000000" w14:paraId="0000000F">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280" w:before="0" w:line="400" w:lineRule="auto"/>
        <w:ind w:left="266" w:right="0" w:hanging="266"/>
        <w:jc w:val="left"/>
        <w:rPr>
          <w:rFonts w:ascii="Times New Roman" w:cs="Times New Roman" w:eastAsia="Times New Roman" w:hAnsi="Times New Roman"/>
          <w:b w:val="0"/>
          <w:i w:val="0"/>
          <w:smallCaps w:val="0"/>
          <w:strike w:val="0"/>
          <w:color w:val="000000"/>
          <w:sz w:val="24"/>
          <w:szCs w:val="24"/>
          <w:u w:val="none"/>
          <w:shd w:fill="auto" w:val="clear"/>
          <w:vertAlign w:val="baseline"/>
        </w:rPr>
      </w:pPr>
      <w:sdt>
        <w:sdtPr>
          <w:tag w:val="goog_rdk_14"/>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普、中、高皆標示 ◎ 項目(橘色項目)，為所有廠商選填項目，提供機關個別評估時參考。</w:t>
          </w:r>
        </w:sdtContent>
      </w:sdt>
    </w:p>
    <w:p w:rsidR="00000000" w:rsidDel="00000000" w:rsidP="00000000" w:rsidRDefault="00000000" w:rsidRPr="00000000" w14:paraId="00000010">
      <w:pPr>
        <w:widowControl w:val="1"/>
        <w:spacing w:line="240" w:lineRule="auto"/>
        <w:rPr/>
        <w:sectPr>
          <w:headerReference r:id="rId7" w:type="default"/>
          <w:footerReference r:id="rId8" w:type="default"/>
          <w:pgSz w:h="16838" w:w="11906" w:orient="portrait"/>
          <w:pgMar w:bottom="851" w:top="567" w:left="1474" w:right="1274" w:header="510" w:footer="0"/>
          <w:pgNumType w:start="1"/>
        </w:sectPr>
      </w:pPr>
      <w:r w:rsidDel="00000000" w:rsidR="00000000" w:rsidRPr="00000000">
        <w:br w:type="page"/>
      </w: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pPr w:leftFromText="180" w:rightFromText="180" w:topFromText="0" w:bottomFromText="0" w:vertAnchor="page" w:horzAnchor="margin" w:tblpX="0" w:tblpY="517"/>
        <w:tblW w:w="15583.0" w:type="dxa"/>
        <w:jc w:val="left"/>
        <w:tblLayout w:type="fixed"/>
        <w:tblLook w:val="0400"/>
      </w:tblPr>
      <w:tblGrid>
        <w:gridCol w:w="1560"/>
        <w:gridCol w:w="5434"/>
        <w:gridCol w:w="709"/>
        <w:gridCol w:w="709"/>
        <w:gridCol w:w="709"/>
        <w:gridCol w:w="6462"/>
        <w:tblGridChange w:id="0">
          <w:tblGrid>
            <w:gridCol w:w="1560"/>
            <w:gridCol w:w="5434"/>
            <w:gridCol w:w="709"/>
            <w:gridCol w:w="709"/>
            <w:gridCol w:w="709"/>
            <w:gridCol w:w="6462"/>
          </w:tblGrid>
        </w:tblGridChange>
      </w:tblGrid>
      <w:tr>
        <w:trPr>
          <w:cantSplit w:val="0"/>
          <w:trHeight w:val="330" w:hRule="atLeast"/>
          <w:tblHeader w:val="1"/>
        </w:trPr>
        <w:tc>
          <w:tcPr>
            <w:vMerge w:val="restart"/>
            <w:tcBorders>
              <w:top w:color="000000" w:space="0" w:sz="8" w:val="single"/>
              <w:left w:color="000000" w:space="0" w:sz="8" w:val="single"/>
              <w:bottom w:color="000000" w:space="0" w:sz="0" w:val="nil"/>
              <w:right w:color="000000" w:space="0" w:sz="8" w:val="single"/>
            </w:tcBorders>
            <w:shd w:fill="ececec" w:val="clear"/>
            <w:vAlign w:val="center"/>
          </w:tcPr>
          <w:p w:rsidR="00000000" w:rsidDel="00000000" w:rsidP="00000000" w:rsidRDefault="00000000" w:rsidRPr="00000000" w14:paraId="00000012">
            <w:pPr>
              <w:widowControl w:val="1"/>
              <w:jc w:val="center"/>
              <w:rPr>
                <w:b w:val="1"/>
                <w:color w:val="000000"/>
                <w:sz w:val="28"/>
                <w:szCs w:val="28"/>
              </w:rPr>
            </w:pPr>
            <w:sdt>
              <w:sdtPr>
                <w:tag w:val="goog_rdk_15"/>
              </w:sdtPr>
              <w:sdtContent>
                <w:r w:rsidDel="00000000" w:rsidR="00000000" w:rsidRPr="00000000">
                  <w:rPr>
                    <w:rFonts w:ascii="Gungsuh" w:cs="Gungsuh" w:eastAsia="Gungsuh" w:hAnsi="Gungsuh"/>
                    <w:b w:val="1"/>
                    <w:color w:val="000000"/>
                    <w:sz w:val="28"/>
                    <w:szCs w:val="28"/>
                    <w:rtl w:val="0"/>
                  </w:rPr>
                  <w:t xml:space="preserve">項目</w:t>
                </w:r>
              </w:sdtContent>
            </w:sdt>
          </w:p>
        </w:tc>
        <w:tc>
          <w:tcPr>
            <w:vMerge w:val="restart"/>
            <w:tcBorders>
              <w:top w:color="000000" w:space="0" w:sz="8" w:val="single"/>
              <w:left w:color="000000" w:space="0" w:sz="8" w:val="single"/>
              <w:bottom w:color="000000" w:space="0" w:sz="0" w:val="nil"/>
              <w:right w:color="000000" w:space="0" w:sz="8" w:val="single"/>
            </w:tcBorders>
            <w:shd w:fill="ececec" w:val="clear"/>
            <w:vAlign w:val="center"/>
          </w:tcPr>
          <w:p w:rsidR="00000000" w:rsidDel="00000000" w:rsidP="00000000" w:rsidRDefault="00000000" w:rsidRPr="00000000" w14:paraId="00000013">
            <w:pPr>
              <w:widowControl w:val="1"/>
              <w:jc w:val="center"/>
              <w:rPr>
                <w:b w:val="1"/>
                <w:color w:val="000000"/>
                <w:sz w:val="28"/>
                <w:szCs w:val="28"/>
              </w:rPr>
            </w:pPr>
            <w:sdt>
              <w:sdtPr>
                <w:tag w:val="goog_rdk_16"/>
              </w:sdtPr>
              <w:sdtContent>
                <w:r w:rsidDel="00000000" w:rsidR="00000000" w:rsidRPr="00000000">
                  <w:rPr>
                    <w:rFonts w:ascii="Gungsuh" w:cs="Gungsuh" w:eastAsia="Gungsuh" w:hAnsi="Gungsuh"/>
                    <w:b w:val="1"/>
                    <w:color w:val="000000"/>
                    <w:sz w:val="28"/>
                    <w:szCs w:val="28"/>
                    <w:rtl w:val="0"/>
                  </w:rPr>
                  <w:t xml:space="preserve">子項</w:t>
                </w:r>
              </w:sdtContent>
            </w:sdt>
          </w:p>
        </w:tc>
        <w:tc>
          <w:tcPr>
            <w:gridSpan w:val="3"/>
            <w:tcBorders>
              <w:top w:color="000000" w:space="0" w:sz="8" w:val="single"/>
              <w:left w:color="000000" w:space="0" w:sz="0" w:val="nil"/>
              <w:bottom w:color="000000" w:space="0" w:sz="8" w:val="single"/>
              <w:right w:color="000000" w:space="0" w:sz="8" w:val="single"/>
            </w:tcBorders>
            <w:shd w:fill="ececec" w:val="clear"/>
            <w:vAlign w:val="center"/>
          </w:tcPr>
          <w:p w:rsidR="00000000" w:rsidDel="00000000" w:rsidP="00000000" w:rsidRDefault="00000000" w:rsidRPr="00000000" w14:paraId="00000014">
            <w:pPr>
              <w:widowControl w:val="1"/>
              <w:jc w:val="center"/>
              <w:rPr>
                <w:rFonts w:ascii="DFKai-SB" w:cs="DFKai-SB" w:eastAsia="DFKai-SB" w:hAnsi="DFKai-SB"/>
                <w:b w:val="1"/>
                <w:color w:val="000000"/>
                <w:sz w:val="28"/>
                <w:szCs w:val="28"/>
              </w:rPr>
            </w:pPr>
            <w:r w:rsidDel="00000000" w:rsidR="00000000" w:rsidRPr="00000000">
              <w:rPr>
                <w:rFonts w:ascii="DFKai-SB" w:cs="DFKai-SB" w:eastAsia="DFKai-SB" w:hAnsi="DFKai-SB"/>
                <w:b w:val="1"/>
                <w:color w:val="000000"/>
                <w:sz w:val="28"/>
                <w:szCs w:val="28"/>
                <w:rtl w:val="0"/>
              </w:rPr>
              <w:t xml:space="preserve">資料或系統類型</w:t>
            </w:r>
          </w:p>
        </w:tc>
        <w:tc>
          <w:tcPr>
            <w:vMerge w:val="restart"/>
            <w:tcBorders>
              <w:top w:color="000000" w:space="0" w:sz="8" w:val="single"/>
              <w:left w:color="000000" w:space="0" w:sz="8" w:val="single"/>
              <w:right w:color="000000" w:space="0" w:sz="8" w:val="single"/>
            </w:tcBorders>
            <w:shd w:fill="ececec" w:val="clear"/>
            <w:vAlign w:val="center"/>
          </w:tcPr>
          <w:p w:rsidR="00000000" w:rsidDel="00000000" w:rsidP="00000000" w:rsidRDefault="00000000" w:rsidRPr="00000000" w14:paraId="00000017">
            <w:pPr>
              <w:widowControl w:val="1"/>
              <w:jc w:val="center"/>
              <w:rPr>
                <w:rFonts w:ascii="DFKai-SB" w:cs="DFKai-SB" w:eastAsia="DFKai-SB" w:hAnsi="DFKai-SB"/>
                <w:b w:val="1"/>
                <w:color w:val="000000"/>
                <w:sz w:val="28"/>
                <w:szCs w:val="28"/>
              </w:rPr>
            </w:pPr>
            <w:r w:rsidDel="00000000" w:rsidR="00000000" w:rsidRPr="00000000">
              <w:rPr>
                <w:rFonts w:ascii="DFKai-SB" w:cs="DFKai-SB" w:eastAsia="DFKai-SB" w:hAnsi="DFKai-SB"/>
                <w:b w:val="1"/>
                <w:color w:val="000000"/>
                <w:sz w:val="28"/>
                <w:szCs w:val="28"/>
                <w:rtl w:val="0"/>
              </w:rPr>
              <w:t xml:space="preserve">請廠商自我檢視並填寫相關說明</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1117600</wp:posOffset>
                      </wp:positionH>
                      <wp:positionV relativeFrom="paragraph">
                        <wp:posOffset>-627379</wp:posOffset>
                      </wp:positionV>
                      <wp:extent cx="2784475" cy="1414145"/>
                      <wp:effectExtent b="0" l="0" r="0" t="0"/>
                      <wp:wrapNone/>
                      <wp:docPr id="8" name=""/>
                      <a:graphic>
                        <a:graphicData uri="http://schemas.microsoft.com/office/word/2010/wordprocessingShape">
                          <wps:wsp>
                            <wps:cNvSpPr/>
                            <wps:cNvPr id="2" name="Shape 2"/>
                            <wps:spPr>
                              <a:xfrm>
                                <a:off x="3958525" y="3077690"/>
                                <a:ext cx="2774950" cy="1404620"/>
                              </a:xfrm>
                              <a:prstGeom prst="rect">
                                <a:avLst/>
                              </a:prstGeom>
                              <a:noFill/>
                              <a:ln>
                                <a:noFill/>
                              </a:ln>
                            </wps:spPr>
                            <wps:txbx>
                              <w:txbxContent>
                                <w:p w:rsidR="00000000" w:rsidDel="00000000" w:rsidP="00000000" w:rsidRDefault="00000000" w:rsidRPr="00000000">
                                  <w:pPr>
                                    <w:spacing w:after="0" w:before="0" w:line="400.0000190734863"/>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填寫日期：中華民國 113年     月     日</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1117600</wp:posOffset>
                      </wp:positionH>
                      <wp:positionV relativeFrom="paragraph">
                        <wp:posOffset>-627379</wp:posOffset>
                      </wp:positionV>
                      <wp:extent cx="2784475" cy="1414145"/>
                      <wp:effectExtent b="0" l="0" r="0" t="0"/>
                      <wp:wrapNone/>
                      <wp:docPr id="8"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2784475" cy="1414145"/>
                              </a:xfrm>
                              <a:prstGeom prst="rect"/>
                              <a:ln/>
                            </pic:spPr>
                          </pic:pic>
                        </a:graphicData>
                      </a:graphic>
                    </wp:anchor>
                  </w:drawing>
                </mc:Fallback>
              </mc:AlternateContent>
            </w:r>
          </w:p>
        </w:tc>
      </w:tr>
      <w:tr>
        <w:trPr>
          <w:cantSplit w:val="0"/>
          <w:trHeight w:val="60" w:hRule="atLeast"/>
          <w:tblHeader w:val="1"/>
        </w:trPr>
        <w:tc>
          <w:tcPr>
            <w:vMerge w:val="continue"/>
            <w:tcBorders>
              <w:top w:color="000000" w:space="0" w:sz="8" w:val="single"/>
              <w:left w:color="000000" w:space="0" w:sz="8" w:val="single"/>
              <w:bottom w:color="000000" w:space="0" w:sz="0" w:val="nil"/>
              <w:right w:color="000000" w:space="0" w:sz="8" w:val="single"/>
            </w:tcBorders>
            <w:shd w:fill="ececec" w:val="clear"/>
            <w:vAlign w:val="center"/>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1"/>
                <w:color w:val="000000"/>
                <w:sz w:val="28"/>
                <w:szCs w:val="28"/>
              </w:rPr>
            </w:pPr>
            <w:r w:rsidDel="00000000" w:rsidR="00000000" w:rsidRPr="00000000">
              <w:rPr>
                <w:rtl w:val="0"/>
              </w:rPr>
            </w:r>
          </w:p>
        </w:tc>
        <w:tc>
          <w:tcPr>
            <w:vMerge w:val="continue"/>
            <w:tcBorders>
              <w:top w:color="000000" w:space="0" w:sz="8" w:val="single"/>
              <w:left w:color="000000" w:space="0" w:sz="8" w:val="single"/>
              <w:bottom w:color="000000" w:space="0" w:sz="0" w:val="nil"/>
              <w:right w:color="000000" w:space="0" w:sz="8" w:val="single"/>
            </w:tcBorders>
            <w:shd w:fill="ececec" w:val="clear"/>
            <w:vAlign w:val="center"/>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1"/>
                <w:color w:val="000000"/>
                <w:sz w:val="28"/>
                <w:szCs w:val="28"/>
              </w:rPr>
            </w:pPr>
            <w:r w:rsidDel="00000000" w:rsidR="00000000" w:rsidRPr="00000000">
              <w:rPr>
                <w:rtl w:val="0"/>
              </w:rPr>
            </w:r>
          </w:p>
        </w:tc>
        <w:tc>
          <w:tcPr>
            <w:tcBorders>
              <w:top w:color="000000" w:space="0" w:sz="0" w:val="nil"/>
              <w:left w:color="000000" w:space="0" w:sz="0" w:val="nil"/>
              <w:bottom w:color="000000" w:space="0" w:sz="0" w:val="nil"/>
              <w:right w:color="000000" w:space="0" w:sz="8" w:val="single"/>
            </w:tcBorders>
            <w:shd w:fill="ececec" w:val="clear"/>
            <w:vAlign w:val="center"/>
          </w:tcPr>
          <w:p w:rsidR="00000000" w:rsidDel="00000000" w:rsidP="00000000" w:rsidRDefault="00000000" w:rsidRPr="00000000" w14:paraId="0000001A">
            <w:pPr>
              <w:widowControl w:val="1"/>
              <w:jc w:val="center"/>
              <w:rPr>
                <w:rFonts w:ascii="DFKai-SB" w:cs="DFKai-SB" w:eastAsia="DFKai-SB" w:hAnsi="DFKai-SB"/>
                <w:b w:val="1"/>
                <w:color w:val="000000"/>
              </w:rPr>
            </w:pPr>
            <w:r w:rsidDel="00000000" w:rsidR="00000000" w:rsidRPr="00000000">
              <w:rPr>
                <w:rFonts w:ascii="DFKai-SB" w:cs="DFKai-SB" w:eastAsia="DFKai-SB" w:hAnsi="DFKai-SB"/>
                <w:b w:val="1"/>
                <w:color w:val="000000"/>
                <w:rtl w:val="0"/>
              </w:rPr>
              <w:t xml:space="preserve">高</w:t>
            </w:r>
          </w:p>
        </w:tc>
        <w:tc>
          <w:tcPr>
            <w:tcBorders>
              <w:top w:color="000000" w:space="0" w:sz="0" w:val="nil"/>
              <w:left w:color="000000" w:space="0" w:sz="0" w:val="nil"/>
              <w:bottom w:color="000000" w:space="0" w:sz="0" w:val="nil"/>
              <w:right w:color="000000" w:space="0" w:sz="8" w:val="single"/>
            </w:tcBorders>
            <w:shd w:fill="ececec" w:val="clear"/>
            <w:vAlign w:val="center"/>
          </w:tcPr>
          <w:p w:rsidR="00000000" w:rsidDel="00000000" w:rsidP="00000000" w:rsidRDefault="00000000" w:rsidRPr="00000000" w14:paraId="0000001B">
            <w:pPr>
              <w:widowControl w:val="1"/>
              <w:jc w:val="center"/>
              <w:rPr>
                <w:rFonts w:ascii="DFKai-SB" w:cs="DFKai-SB" w:eastAsia="DFKai-SB" w:hAnsi="DFKai-SB"/>
                <w:b w:val="1"/>
                <w:color w:val="000000"/>
              </w:rPr>
            </w:pPr>
            <w:r w:rsidDel="00000000" w:rsidR="00000000" w:rsidRPr="00000000">
              <w:rPr>
                <w:rFonts w:ascii="DFKai-SB" w:cs="DFKai-SB" w:eastAsia="DFKai-SB" w:hAnsi="DFKai-SB"/>
                <w:b w:val="1"/>
                <w:color w:val="000000"/>
                <w:rtl w:val="0"/>
              </w:rPr>
              <w:t xml:space="preserve">中</w:t>
            </w:r>
          </w:p>
        </w:tc>
        <w:tc>
          <w:tcPr>
            <w:tcBorders>
              <w:top w:color="000000" w:space="0" w:sz="0" w:val="nil"/>
              <w:left w:color="000000" w:space="0" w:sz="0" w:val="nil"/>
              <w:bottom w:color="000000" w:space="0" w:sz="0" w:val="nil"/>
              <w:right w:color="000000" w:space="0" w:sz="0" w:val="nil"/>
            </w:tcBorders>
            <w:shd w:fill="ececec" w:val="clear"/>
            <w:vAlign w:val="center"/>
          </w:tcPr>
          <w:p w:rsidR="00000000" w:rsidDel="00000000" w:rsidP="00000000" w:rsidRDefault="00000000" w:rsidRPr="00000000" w14:paraId="0000001C">
            <w:pPr>
              <w:widowControl w:val="1"/>
              <w:jc w:val="center"/>
              <w:rPr>
                <w:rFonts w:ascii="DFKai-SB" w:cs="DFKai-SB" w:eastAsia="DFKai-SB" w:hAnsi="DFKai-SB"/>
                <w:b w:val="1"/>
                <w:color w:val="000000"/>
              </w:rPr>
            </w:pPr>
            <w:r w:rsidDel="00000000" w:rsidR="00000000" w:rsidRPr="00000000">
              <w:rPr>
                <w:rFonts w:ascii="DFKai-SB" w:cs="DFKai-SB" w:eastAsia="DFKai-SB" w:hAnsi="DFKai-SB"/>
                <w:b w:val="1"/>
                <w:color w:val="000000"/>
                <w:rtl w:val="0"/>
              </w:rPr>
              <w:t xml:space="preserve">普</w:t>
            </w:r>
          </w:p>
        </w:tc>
        <w:tc>
          <w:tcPr>
            <w:vMerge w:val="continue"/>
            <w:tcBorders>
              <w:top w:color="000000" w:space="0" w:sz="8" w:val="single"/>
              <w:left w:color="000000" w:space="0" w:sz="8" w:val="single"/>
              <w:right w:color="000000" w:space="0" w:sz="8" w:val="single"/>
            </w:tcBorders>
            <w:shd w:fill="ececec" w:val="clear"/>
            <w:vAlign w:val="center"/>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1"/>
                <w:color w:val="000000"/>
              </w:rPr>
            </w:pPr>
            <w:r w:rsidDel="00000000" w:rsidR="00000000" w:rsidRPr="00000000">
              <w:rPr>
                <w:rtl w:val="0"/>
              </w:rPr>
            </w:r>
          </w:p>
        </w:tc>
      </w:tr>
      <w:tr>
        <w:trPr>
          <w:cantSplit w:val="0"/>
          <w:trHeight w:val="1170" w:hRule="atLeast"/>
          <w:tblHeader w:val="0"/>
        </w:trPr>
        <w:tc>
          <w:tcPr>
            <w:vMerge w:val="restart"/>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1E">
            <w:pPr>
              <w:widowControl w:val="1"/>
              <w:spacing w:line="240" w:lineRule="auto"/>
              <w:jc w:val="center"/>
              <w:rPr/>
            </w:pPr>
            <w:sdt>
              <w:sdtPr>
                <w:tag w:val="goog_rdk_17"/>
              </w:sdtPr>
              <w:sdtContent>
                <w:r w:rsidDel="00000000" w:rsidR="00000000" w:rsidRPr="00000000">
                  <w:rPr>
                    <w:rFonts w:ascii="Gungsuh" w:cs="Gungsuh" w:eastAsia="Gungsuh" w:hAnsi="Gungsuh"/>
                    <w:rtl w:val="0"/>
                  </w:rPr>
                  <w:t xml:space="preserve">提供服務商</w:t>
                </w:r>
              </w:sdtContent>
            </w:sdt>
          </w:p>
        </w:tc>
        <w:tc>
          <w:tcPr>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1F">
            <w:pPr>
              <w:rPr/>
            </w:pPr>
            <w:sdt>
              <w:sdtPr>
                <w:tag w:val="goog_rdk_18"/>
              </w:sdtPr>
              <w:sdtContent>
                <w:r w:rsidDel="00000000" w:rsidR="00000000" w:rsidRPr="00000000">
                  <w:rPr>
                    <w:rFonts w:ascii="Gungsuh" w:cs="Gungsuh" w:eastAsia="Gungsuh" w:hAnsi="Gungsuh"/>
                    <w:rtl w:val="0"/>
                  </w:rPr>
                  <w:t xml:space="preserve">須具備完善資通安全管理措施或通過CNS 27001或ISO 27001等資訊安全管理系統標準、其他具有同等或以上效果之系統或標準</w:t>
                </w:r>
              </w:sdtContent>
            </w:sdt>
          </w:p>
        </w:tc>
        <w:tc>
          <w:tcPr>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20">
            <w:pP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w:t>
            </w:r>
          </w:p>
        </w:tc>
        <w:tc>
          <w:tcPr>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21">
            <w:pP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w:t>
            </w:r>
          </w:p>
        </w:tc>
        <w:tc>
          <w:tcPr>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22">
            <w:pP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w:t>
            </w:r>
          </w:p>
        </w:tc>
        <w:tc>
          <w:tcPr>
            <w:tcBorders>
              <w:top w:color="000000" w:space="0" w:sz="8" w:val="single"/>
              <w:left w:color="000000" w:space="0" w:sz="0" w:val="nil"/>
              <w:bottom w:color="000000" w:space="0" w:sz="8" w:val="single"/>
              <w:right w:color="000000" w:space="0" w:sz="8" w:val="single"/>
            </w:tcBorders>
            <w:shd w:fill="auto" w:val="clear"/>
          </w:tcPr>
          <w:p w:rsidR="00000000" w:rsidDel="00000000" w:rsidP="00000000" w:rsidRDefault="00000000" w:rsidRPr="00000000" w14:paraId="00000023">
            <w:pPr>
              <w:widowControl w:val="1"/>
              <w:jc w:val="both"/>
              <w:rPr>
                <w:b w:val="1"/>
                <w:color w:val="000000"/>
              </w:rPr>
            </w:pPr>
            <w:sdt>
              <w:sdtPr>
                <w:tag w:val="goog_rdk_19"/>
              </w:sdtPr>
              <w:sdtContent>
                <w:r w:rsidDel="00000000" w:rsidR="00000000" w:rsidRPr="00000000">
                  <w:rPr>
                    <w:rFonts w:ascii="Gungsuh" w:cs="Gungsuh" w:eastAsia="Gungsuh" w:hAnsi="Gungsuh"/>
                    <w:b w:val="1"/>
                    <w:rtl w:val="0"/>
                  </w:rPr>
                  <w:t xml:space="preserve">Ｖ</w:t>
                </w:r>
              </w:sdtContent>
            </w:sdt>
            <w:sdt>
              <w:sdtPr>
                <w:tag w:val="goog_rdk_20"/>
              </w:sdtPr>
              <w:sdtContent>
                <w:r w:rsidDel="00000000" w:rsidR="00000000" w:rsidRPr="00000000">
                  <w:rPr>
                    <w:rFonts w:ascii="Gungsuh" w:cs="Gungsuh" w:eastAsia="Gungsuh" w:hAnsi="Gungsuh"/>
                    <w:b w:val="1"/>
                    <w:color w:val="000000"/>
                    <w:rtl w:val="0"/>
                  </w:rPr>
                  <w:t xml:space="preserve">符合要求：</w:t>
                </w:r>
              </w:sdtContent>
            </w:sdt>
          </w:p>
          <w:p w:rsidR="00000000" w:rsidDel="00000000" w:rsidP="00000000" w:rsidRDefault="00000000" w:rsidRPr="00000000" w14:paraId="00000024">
            <w:pPr>
              <w:widowControl w:val="1"/>
              <w:jc w:val="both"/>
              <w:rPr>
                <w:color w:val="000000"/>
              </w:rPr>
            </w:pPr>
            <w:sdt>
              <w:sdtPr>
                <w:tag w:val="goog_rdk_21"/>
              </w:sdtPr>
              <w:sdtContent>
                <w:r w:rsidDel="00000000" w:rsidR="00000000" w:rsidRPr="00000000">
                  <w:rPr>
                    <w:rFonts w:ascii="Gungsuh" w:cs="Gungsuh" w:eastAsia="Gungsuh" w:hAnsi="Gungsuh"/>
                    <w:color w:val="000000"/>
                    <w:rtl w:val="0"/>
                  </w:rPr>
                  <w:t xml:space="preserve">雲端服務應具備以下三項資訊安全管理制度及雲端服務個人資訊保護相關國際或國家標準驗證(通過驗證之證明文件須顯示出雲端服務在驗證範圍內，雲端服務原廠得以合作之公有雲業者通過驗證證書代之)：</w:t>
                </w:r>
              </w:sdtContent>
            </w:sdt>
          </w:p>
          <w:p w:rsidR="00000000" w:rsidDel="00000000" w:rsidP="00000000" w:rsidRDefault="00000000" w:rsidRPr="00000000" w14:paraId="0000002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400" w:lineRule="auto"/>
              <w:ind w:left="213" w:right="0" w:hanging="213"/>
              <w:jc w:val="both"/>
              <w:rPr>
                <w:rFonts w:ascii="Times New Roman" w:cs="Times New Roman" w:eastAsia="Times New Roman" w:hAnsi="Times New Roman"/>
                <w:b w:val="0"/>
                <w:i w:val="0"/>
                <w:smallCaps w:val="0"/>
                <w:strike w:val="0"/>
                <w:color w:val="000000"/>
                <w:sz w:val="24"/>
                <w:szCs w:val="24"/>
                <w:u w:val="none"/>
                <w:shd w:fill="auto" w:val="clear"/>
                <w:vertAlign w:val="baseline"/>
              </w:rPr>
            </w:pPr>
            <w:sdt>
              <w:sdtPr>
                <w:tag w:val="goog_rdk_22"/>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資訊安全管理系統國際標準(ISO/IEC 27001)或國家標準(CNS 27001)，二者擇一。</w:t>
                </w:r>
              </w:sdtContent>
            </w:sdt>
          </w:p>
          <w:p w:rsidR="00000000" w:rsidDel="00000000" w:rsidP="00000000" w:rsidRDefault="00000000" w:rsidRPr="00000000" w14:paraId="0000002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400" w:lineRule="auto"/>
              <w:ind w:left="213" w:right="0" w:hanging="213"/>
              <w:jc w:val="both"/>
              <w:rPr>
                <w:rFonts w:ascii="Times New Roman" w:cs="Times New Roman" w:eastAsia="Times New Roman" w:hAnsi="Times New Roman"/>
                <w:b w:val="0"/>
                <w:i w:val="0"/>
                <w:smallCaps w:val="0"/>
                <w:strike w:val="0"/>
                <w:color w:val="000000"/>
                <w:sz w:val="24"/>
                <w:szCs w:val="24"/>
                <w:u w:val="none"/>
                <w:shd w:fill="auto" w:val="clear"/>
                <w:vertAlign w:val="baseline"/>
              </w:rPr>
            </w:pPr>
            <w:sdt>
              <w:sdtPr>
                <w:tag w:val="goog_rdk_23"/>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雲端服務資訊安全管理國際標準，如ISO/IEC 27017或雲端安全聯盟CSA Star(等級不限)等，二者擇一</w:t>
                </w:r>
              </w:sdtContent>
            </w:sdt>
          </w:p>
          <w:p w:rsidR="00000000" w:rsidDel="00000000" w:rsidP="00000000" w:rsidRDefault="00000000" w:rsidRPr="00000000" w14:paraId="0000002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400" w:lineRule="auto"/>
              <w:ind w:left="213" w:right="0" w:hanging="213"/>
              <w:jc w:val="both"/>
              <w:rPr>
                <w:rFonts w:ascii="Times New Roman" w:cs="Times New Roman" w:eastAsia="Times New Roman" w:hAnsi="Times New Roman"/>
                <w:b w:val="0"/>
                <w:i w:val="0"/>
                <w:smallCaps w:val="0"/>
                <w:strike w:val="0"/>
                <w:color w:val="000000"/>
                <w:sz w:val="24"/>
                <w:szCs w:val="24"/>
                <w:u w:val="none"/>
                <w:shd w:fill="auto" w:val="clear"/>
                <w:vertAlign w:val="baseline"/>
              </w:rPr>
            </w:pPr>
            <w:sdt>
              <w:sdtPr>
                <w:tag w:val="goog_rdk_24"/>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雲端服務個人資訊保護管理國際標準(ISO/IEC 27018)。</w:t>
                </w:r>
              </w:sdtContent>
            </w:sdt>
          </w:p>
        </w:tc>
      </w:tr>
      <w:tr>
        <w:trPr>
          <w:cantSplit w:val="0"/>
          <w:trHeight w:val="78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d965" w:val="clear"/>
            <w:vAlign w:val="center"/>
          </w:tcPr>
          <w:p w:rsidR="00000000" w:rsidDel="00000000" w:rsidP="00000000" w:rsidRDefault="00000000" w:rsidRPr="00000000" w14:paraId="00000029">
            <w:pPr>
              <w:widowControl w:val="1"/>
              <w:rPr/>
            </w:pPr>
            <w:sdt>
              <w:sdtPr>
                <w:tag w:val="goog_rdk_25"/>
              </w:sdtPr>
              <w:sdtContent>
                <w:r w:rsidDel="00000000" w:rsidR="00000000" w:rsidRPr="00000000">
                  <w:rPr>
                    <w:rFonts w:ascii="Gungsuh" w:cs="Gungsuh" w:eastAsia="Gungsuh" w:hAnsi="Gungsuh"/>
                    <w:rtl w:val="0"/>
                  </w:rPr>
                  <w:t xml:space="preserve">須通過CNS 27701或ISO 27701等隱私資訊管理標準、其他具有同等或以上效果之系統或標準</w:t>
                </w:r>
              </w:sdtContent>
            </w:sdt>
          </w:p>
          <w:p w:rsidR="00000000" w:rsidDel="00000000" w:rsidP="00000000" w:rsidRDefault="00000000" w:rsidRPr="00000000" w14:paraId="0000002A">
            <w:pPr>
              <w:widowControl w:val="1"/>
              <w:rPr/>
            </w:pPr>
            <w:r w:rsidDel="00000000" w:rsidR="00000000" w:rsidRPr="00000000">
              <w:rPr>
                <w:rtl w:val="0"/>
              </w:rPr>
              <w:t xml:space="preserve">(</w:t>
            </w:r>
            <w:r w:rsidDel="00000000" w:rsidR="00000000" w:rsidRPr="00000000">
              <w:rPr>
                <w:rFonts w:ascii="DFKai-SB" w:cs="DFKai-SB" w:eastAsia="DFKai-SB" w:hAnsi="DFKai-SB"/>
                <w:rtl w:val="0"/>
              </w:rPr>
              <w:t xml:space="preserve">提供服務項目涉及個資時機關應納入要求</w:t>
            </w:r>
            <w:r w:rsidDel="00000000" w:rsidR="00000000" w:rsidRPr="00000000">
              <w:rPr>
                <w:rtl w:val="0"/>
              </w:rPr>
              <w:t xml:space="preserve">)</w:t>
            </w:r>
          </w:p>
        </w:tc>
        <w:tc>
          <w:tcPr>
            <w:tcBorders>
              <w:top w:color="000000" w:space="0" w:sz="0" w:val="nil"/>
              <w:left w:color="000000" w:space="0" w:sz="0" w:val="nil"/>
              <w:bottom w:color="000000" w:space="0" w:sz="8" w:val="single"/>
              <w:right w:color="000000" w:space="0" w:sz="8" w:val="single"/>
            </w:tcBorders>
            <w:shd w:fill="ffd965" w:val="clear"/>
            <w:vAlign w:val="center"/>
          </w:tcPr>
          <w:p w:rsidR="00000000" w:rsidDel="00000000" w:rsidP="00000000" w:rsidRDefault="00000000" w:rsidRPr="00000000" w14:paraId="0000002B">
            <w:pPr>
              <w:widowControl w:val="1"/>
              <w:jc w:val="center"/>
              <w:rPr>
                <w:rFonts w:ascii="DFKai-SB" w:cs="DFKai-SB" w:eastAsia="DFKai-SB" w:hAnsi="DFKai-SB"/>
                <w:color w:val="000000"/>
              </w:rPr>
            </w:pPr>
            <w:r w:rsidDel="00000000" w:rsidR="00000000" w:rsidRPr="00000000">
              <w:rPr>
                <w:rFonts w:ascii="DFKai-SB" w:cs="DFKai-SB" w:eastAsia="DFKai-SB" w:hAnsi="DFKai-SB"/>
                <w:color w:val="000000"/>
                <w:sz w:val="28"/>
                <w:szCs w:val="28"/>
                <w:rtl w:val="0"/>
              </w:rPr>
              <w:t xml:space="preserv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d965" w:val="clear"/>
            <w:vAlign w:val="center"/>
          </w:tcPr>
          <w:p w:rsidR="00000000" w:rsidDel="00000000" w:rsidP="00000000" w:rsidRDefault="00000000" w:rsidRPr="00000000" w14:paraId="0000002C">
            <w:pPr>
              <w:widowControl w:val="1"/>
              <w:jc w:val="center"/>
              <w:rPr>
                <w:rFonts w:ascii="DFKai-SB" w:cs="DFKai-SB" w:eastAsia="DFKai-SB" w:hAnsi="DFKai-SB"/>
                <w:color w:val="000000"/>
              </w:rPr>
            </w:pPr>
            <w:r w:rsidDel="00000000" w:rsidR="00000000" w:rsidRPr="00000000">
              <w:rPr>
                <w:rFonts w:ascii="DFKai-SB" w:cs="DFKai-SB" w:eastAsia="DFKai-SB" w:hAnsi="DFKai-SB"/>
                <w:color w:val="000000"/>
                <w:sz w:val="28"/>
                <w:szCs w:val="28"/>
                <w:rtl w:val="0"/>
              </w:rPr>
              <w:t xml:space="preserv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d965" w:val="clear"/>
            <w:vAlign w:val="center"/>
          </w:tcPr>
          <w:p w:rsidR="00000000" w:rsidDel="00000000" w:rsidP="00000000" w:rsidRDefault="00000000" w:rsidRPr="00000000" w14:paraId="0000002D">
            <w:pPr>
              <w:widowControl w:val="1"/>
              <w:jc w:val="center"/>
              <w:rPr>
                <w:rFonts w:ascii="DFKai-SB" w:cs="DFKai-SB" w:eastAsia="DFKai-SB" w:hAnsi="DFKai-SB"/>
                <w:color w:val="000000"/>
              </w:rPr>
            </w:pPr>
            <w:r w:rsidDel="00000000" w:rsidR="00000000" w:rsidRPr="00000000">
              <w:rPr>
                <w:rFonts w:ascii="DFKai-SB" w:cs="DFKai-SB" w:eastAsia="DFKai-SB" w:hAnsi="DFKai-SB"/>
                <w:color w:val="000000"/>
                <w:sz w:val="28"/>
                <w:szCs w:val="28"/>
                <w:rtl w:val="0"/>
              </w:rPr>
              <w:t xml:space="preserv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d965" w:val="clear"/>
          </w:tcPr>
          <w:p w:rsidR="00000000" w:rsidDel="00000000" w:rsidP="00000000" w:rsidRDefault="00000000" w:rsidRPr="00000000" w14:paraId="0000002E">
            <w:pPr>
              <w:widowControl w:val="1"/>
              <w:jc w:val="both"/>
              <w:rPr>
                <w:color w:val="a6a6a6"/>
              </w:rPr>
            </w:pPr>
            <w:sdt>
              <w:sdtPr>
                <w:tag w:val="goog_rdk_26"/>
              </w:sdtPr>
              <w:sdtContent>
                <w:r w:rsidDel="00000000" w:rsidR="00000000" w:rsidRPr="00000000">
                  <w:rPr>
                    <w:rFonts w:ascii="Gungsuh" w:cs="Gungsuh" w:eastAsia="Gungsuh" w:hAnsi="Gungsuh"/>
                    <w:color w:val="a6a6a6"/>
                    <w:rtl w:val="0"/>
                  </w:rPr>
                  <w:t xml:space="preserve">(為訂購機關依個案評估有必要辦理時參考，廠商自行選擇是否填寫或提供，有證書提供者將於資訊服務採購網中揭露)：</w:t>
                </w:r>
              </w:sdtContent>
            </w:sdt>
          </w:p>
          <w:p w:rsidR="00000000" w:rsidDel="00000000" w:rsidP="00000000" w:rsidRDefault="00000000" w:rsidRPr="00000000" w14:paraId="0000002F">
            <w:pPr>
              <w:widowControl w:val="1"/>
              <w:jc w:val="both"/>
              <w:rPr>
                <w:color w:val="a6a6a6"/>
              </w:rPr>
            </w:pPr>
            <w:sdt>
              <w:sdtPr>
                <w:tag w:val="goog_rdk_27"/>
              </w:sdtPr>
              <w:sdtContent>
                <w:r w:rsidDel="00000000" w:rsidR="00000000" w:rsidRPr="00000000">
                  <w:rPr>
                    <w:rFonts w:ascii="Arial Unicode MS" w:cs="Arial Unicode MS" w:eastAsia="Arial Unicode MS" w:hAnsi="Arial Unicode MS"/>
                    <w:color w:val="a6a6a6"/>
                    <w:sz w:val="20"/>
                    <w:szCs w:val="20"/>
                    <w:rtl w:val="0"/>
                  </w:rPr>
                  <w:t xml:space="preserve">無</w:t>
                </w:r>
              </w:sdtContent>
            </w:sdt>
            <w:r w:rsidDel="00000000" w:rsidR="00000000" w:rsidRPr="00000000">
              <w:rPr>
                <w:rtl w:val="0"/>
              </w:rPr>
            </w:r>
          </w:p>
        </w:tc>
      </w:tr>
      <w:tr>
        <w:trPr>
          <w:cantSplit w:val="0"/>
          <w:trHeight w:val="78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31">
            <w:pPr>
              <w:widowControl w:val="1"/>
              <w:rPr>
                <w:color w:val="000000"/>
              </w:rPr>
            </w:pPr>
            <w:sdt>
              <w:sdtPr>
                <w:tag w:val="goog_rdk_28"/>
              </w:sdtPr>
              <w:sdtContent>
                <w:r w:rsidDel="00000000" w:rsidR="00000000" w:rsidRPr="00000000">
                  <w:rPr>
                    <w:rFonts w:ascii="Gungsuh" w:cs="Gungsuh" w:eastAsia="Gungsuh" w:hAnsi="Gungsuh"/>
                    <w:color w:val="000000"/>
                    <w:rtl w:val="0"/>
                  </w:rPr>
                  <w:t xml:space="preserve">不得為大陸地區廠商或第三地區含陸資成分廠商</w:t>
                </w:r>
              </w:sdtContent>
            </w:sdt>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32">
            <w:pPr>
              <w:widowControl w:val="1"/>
              <w:jc w:val="center"/>
              <w:rPr>
                <w:rFonts w:ascii="DFKai-SB" w:cs="DFKai-SB" w:eastAsia="DFKai-SB" w:hAnsi="DFKai-SB"/>
                <w:color w:val="000000"/>
              </w:rPr>
            </w:pPr>
            <w:r w:rsidDel="00000000" w:rsidR="00000000" w:rsidRPr="00000000">
              <w:rPr>
                <w:rFonts w:ascii="DFKai-SB" w:cs="DFKai-SB" w:eastAsia="DFKai-SB" w:hAnsi="DFKai-SB"/>
                <w:color w:val="000000"/>
                <w:sz w:val="28"/>
                <w:szCs w:val="28"/>
                <w:rtl w:val="0"/>
              </w:rPr>
              <w:t xml:space="preserv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33">
            <w:pPr>
              <w:widowControl w:val="1"/>
              <w:jc w:val="center"/>
              <w:rPr>
                <w:rFonts w:ascii="DFKai-SB" w:cs="DFKai-SB" w:eastAsia="DFKai-SB" w:hAnsi="DFKai-SB"/>
                <w:color w:val="000000"/>
              </w:rPr>
            </w:pPr>
            <w:r w:rsidDel="00000000" w:rsidR="00000000" w:rsidRPr="00000000">
              <w:rPr>
                <w:rFonts w:ascii="DFKai-SB" w:cs="DFKai-SB" w:eastAsia="DFKai-SB" w:hAnsi="DFKai-SB"/>
                <w:color w:val="000000"/>
                <w:sz w:val="28"/>
                <w:szCs w:val="28"/>
                <w:rtl w:val="0"/>
              </w:rPr>
              <w:t xml:space="preserv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34">
            <w:pPr>
              <w:widowControl w:val="1"/>
              <w:jc w:val="center"/>
              <w:rPr>
                <w:rFonts w:ascii="DFKai-SB" w:cs="DFKai-SB" w:eastAsia="DFKai-SB" w:hAnsi="DFKai-SB"/>
                <w:color w:val="000000"/>
              </w:rPr>
            </w:pPr>
            <w:r w:rsidDel="00000000" w:rsidR="00000000" w:rsidRPr="00000000">
              <w:rPr>
                <w:rFonts w:ascii="DFKai-SB" w:cs="DFKai-SB" w:eastAsia="DFKai-SB" w:hAnsi="DFKai-SB"/>
                <w:color w:val="000000"/>
                <w:sz w:val="28"/>
                <w:szCs w:val="28"/>
                <w:rtl w:val="0"/>
              </w:rPr>
              <w:t xml:space="preserv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Pr>
          <w:p w:rsidR="00000000" w:rsidDel="00000000" w:rsidP="00000000" w:rsidRDefault="00000000" w:rsidRPr="00000000" w14:paraId="00000035">
            <w:pPr>
              <w:widowControl w:val="1"/>
              <w:jc w:val="both"/>
              <w:rPr>
                <w:b w:val="1"/>
                <w:color w:val="000000"/>
              </w:rPr>
            </w:pPr>
            <w:sdt>
              <w:sdtPr>
                <w:tag w:val="goog_rdk_29"/>
              </w:sdtPr>
              <w:sdtContent>
                <w:r w:rsidDel="00000000" w:rsidR="00000000" w:rsidRPr="00000000">
                  <w:rPr>
                    <w:rFonts w:ascii="Gungsuh" w:cs="Gungsuh" w:eastAsia="Gungsuh" w:hAnsi="Gungsuh"/>
                    <w:b w:val="1"/>
                    <w:rtl w:val="0"/>
                  </w:rPr>
                  <w:t xml:space="preserve">Ｖ</w:t>
                </w:r>
              </w:sdtContent>
            </w:sdt>
            <w:sdt>
              <w:sdtPr>
                <w:tag w:val="goog_rdk_30"/>
              </w:sdtPr>
              <w:sdtContent>
                <w:r w:rsidDel="00000000" w:rsidR="00000000" w:rsidRPr="00000000">
                  <w:rPr>
                    <w:rFonts w:ascii="Gungsuh" w:cs="Gungsuh" w:eastAsia="Gungsuh" w:hAnsi="Gungsuh"/>
                    <w:b w:val="1"/>
                    <w:color w:val="000000"/>
                    <w:rtl w:val="0"/>
                  </w:rPr>
                  <w:t xml:space="preserve">符合要求：</w:t>
                </w:r>
              </w:sdtContent>
            </w:sdt>
          </w:p>
          <w:p w:rsidR="00000000" w:rsidDel="00000000" w:rsidP="00000000" w:rsidRDefault="00000000" w:rsidRPr="00000000" w14:paraId="0000003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400" w:lineRule="auto"/>
              <w:ind w:left="236" w:right="0" w:hanging="236"/>
              <w:jc w:val="both"/>
              <w:rPr>
                <w:rFonts w:ascii="Times New Roman" w:cs="Times New Roman" w:eastAsia="Times New Roman" w:hAnsi="Times New Roman"/>
                <w:b w:val="0"/>
                <w:i w:val="0"/>
                <w:smallCaps w:val="0"/>
                <w:strike w:val="0"/>
                <w:color w:val="000000"/>
                <w:sz w:val="24"/>
                <w:szCs w:val="24"/>
                <w:u w:val="none"/>
                <w:shd w:fill="auto" w:val="clear"/>
                <w:vertAlign w:val="baseline"/>
              </w:rPr>
            </w:pPr>
            <w:sdt>
              <w:sdtPr>
                <w:tag w:val="goog_rdk_31"/>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雲端服務原廠不得為「中國大陸（含港、澳）地區廠商」或「經濟部投資審議司列為陸資來台投資事業名錄之廠商」者。</w:t>
                </w:r>
              </w:sdtContent>
            </w:sdt>
          </w:p>
          <w:p w:rsidR="00000000" w:rsidDel="00000000" w:rsidP="00000000" w:rsidRDefault="00000000" w:rsidRPr="00000000" w14:paraId="0000003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400" w:lineRule="auto"/>
              <w:ind w:left="236" w:right="0" w:hanging="236"/>
              <w:jc w:val="both"/>
              <w:rPr>
                <w:rFonts w:ascii="Times New Roman" w:cs="Times New Roman" w:eastAsia="Times New Roman" w:hAnsi="Times New Roman"/>
                <w:b w:val="0"/>
                <w:i w:val="0"/>
                <w:smallCaps w:val="0"/>
                <w:strike w:val="0"/>
                <w:color w:val="000000"/>
                <w:sz w:val="24"/>
                <w:szCs w:val="24"/>
                <w:u w:val="none"/>
                <w:shd w:fill="auto" w:val="clear"/>
                <w:vertAlign w:val="baseline"/>
              </w:rPr>
            </w:pPr>
            <w:sdt>
              <w:sdtPr>
                <w:tag w:val="goog_rdk_32"/>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經數位發展部資通安全署、國家安全會議及其他資安、國安等機關通知有資安疑慮，例如投件廠商、投件代理商所提供產品之原廠屬「第三地區含陸資成分廠商」。</w:t>
                </w:r>
              </w:sdtContent>
            </w:sdt>
          </w:p>
        </w:tc>
      </w:tr>
      <w:tr>
        <w:trPr>
          <w:cantSplit w:val="0"/>
          <w:trHeight w:val="390" w:hRule="atLeast"/>
          <w:tblHeader w:val="0"/>
        </w:trPr>
        <w:tc>
          <w:tcPr>
            <w:vMerge w:val="restart"/>
            <w:tcBorders>
              <w:top w:color="000000" w:space="0" w:sz="8" w:val="single"/>
              <w:left w:color="000000" w:space="0" w:sz="8" w:val="single"/>
              <w:right w:color="000000" w:space="0" w:sz="8" w:val="single"/>
            </w:tcBorders>
            <w:shd w:fill="ffd965" w:val="clear"/>
            <w:vAlign w:val="center"/>
          </w:tcPr>
          <w:p w:rsidR="00000000" w:rsidDel="00000000" w:rsidP="00000000" w:rsidRDefault="00000000" w:rsidRPr="00000000" w14:paraId="00000038">
            <w:pPr>
              <w:widowControl w:val="1"/>
              <w:spacing w:line="240" w:lineRule="auto"/>
              <w:jc w:val="center"/>
              <w:rPr>
                <w:color w:val="000000"/>
              </w:rPr>
            </w:pPr>
            <w:sdt>
              <w:sdtPr>
                <w:tag w:val="goog_rdk_33"/>
              </w:sdtPr>
              <w:sdtContent>
                <w:r w:rsidDel="00000000" w:rsidR="00000000" w:rsidRPr="00000000">
                  <w:rPr>
                    <w:rFonts w:ascii="Gungsuh" w:cs="Gungsuh" w:eastAsia="Gungsuh" w:hAnsi="Gungsuh"/>
                    <w:color w:val="000000"/>
                    <w:rtl w:val="0"/>
                  </w:rPr>
                  <w:t xml:space="preserve">身分鑑別/傳輸機密性與完整性</w:t>
                </w:r>
              </w:sdtContent>
            </w:sdt>
          </w:p>
        </w:tc>
        <w:tc>
          <w:tcPr>
            <w:tcBorders>
              <w:top w:color="000000" w:space="0" w:sz="0" w:val="nil"/>
              <w:left w:color="000000" w:space="0" w:sz="0" w:val="nil"/>
              <w:bottom w:color="000000" w:space="0" w:sz="8" w:val="single"/>
              <w:right w:color="000000" w:space="0" w:sz="8" w:val="single"/>
            </w:tcBorders>
            <w:shd w:fill="ffd965" w:val="clear"/>
            <w:vAlign w:val="center"/>
          </w:tcPr>
          <w:p w:rsidR="00000000" w:rsidDel="00000000" w:rsidP="00000000" w:rsidRDefault="00000000" w:rsidRPr="00000000" w14:paraId="00000039">
            <w:pPr>
              <w:rPr>
                <w:color w:val="000000"/>
              </w:rPr>
            </w:pPr>
            <w:sdt>
              <w:sdtPr>
                <w:tag w:val="goog_rdk_34"/>
              </w:sdtPr>
              <w:sdtContent>
                <w:r w:rsidDel="00000000" w:rsidR="00000000" w:rsidRPr="00000000">
                  <w:rPr>
                    <w:rFonts w:ascii="Gungsuh" w:cs="Gungsuh" w:eastAsia="Gungsuh" w:hAnsi="Gungsuh"/>
                    <w:color w:val="000000"/>
                    <w:rtl w:val="0"/>
                  </w:rPr>
                  <w:t xml:space="preserve">廠商提供機關帳號控管措施</w:t>
                </w:r>
              </w:sdtContent>
            </w:sdt>
          </w:p>
        </w:tc>
        <w:tc>
          <w:tcPr>
            <w:tcBorders>
              <w:top w:color="000000" w:space="0" w:sz="0" w:val="nil"/>
              <w:left w:color="000000" w:space="0" w:sz="0" w:val="nil"/>
              <w:bottom w:color="000000" w:space="0" w:sz="8" w:val="single"/>
              <w:right w:color="000000" w:space="0" w:sz="8" w:val="single"/>
            </w:tcBorders>
            <w:shd w:fill="ffd965" w:val="clear"/>
            <w:vAlign w:val="center"/>
          </w:tcPr>
          <w:p w:rsidR="00000000" w:rsidDel="00000000" w:rsidP="00000000" w:rsidRDefault="00000000" w:rsidRPr="00000000" w14:paraId="0000003A">
            <w:pP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w:t>
            </w:r>
          </w:p>
        </w:tc>
        <w:tc>
          <w:tcPr>
            <w:tcBorders>
              <w:top w:color="000000" w:space="0" w:sz="0" w:val="nil"/>
              <w:left w:color="000000" w:space="0" w:sz="0" w:val="nil"/>
              <w:bottom w:color="000000" w:space="0" w:sz="8" w:val="single"/>
              <w:right w:color="000000" w:space="0" w:sz="8" w:val="single"/>
            </w:tcBorders>
            <w:shd w:fill="ffd965" w:val="clear"/>
            <w:vAlign w:val="center"/>
          </w:tcPr>
          <w:p w:rsidR="00000000" w:rsidDel="00000000" w:rsidP="00000000" w:rsidRDefault="00000000" w:rsidRPr="00000000" w14:paraId="0000003B">
            <w:pP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w:t>
            </w:r>
          </w:p>
        </w:tc>
        <w:tc>
          <w:tcPr>
            <w:tcBorders>
              <w:top w:color="000000" w:space="0" w:sz="0" w:val="nil"/>
              <w:left w:color="000000" w:space="0" w:sz="0" w:val="nil"/>
              <w:bottom w:color="000000" w:space="0" w:sz="8" w:val="single"/>
              <w:right w:color="000000" w:space="0" w:sz="8" w:val="single"/>
            </w:tcBorders>
            <w:shd w:fill="ffd965" w:val="clear"/>
            <w:vAlign w:val="center"/>
          </w:tcPr>
          <w:p w:rsidR="00000000" w:rsidDel="00000000" w:rsidP="00000000" w:rsidRDefault="00000000" w:rsidRPr="00000000" w14:paraId="0000003C">
            <w:pP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w:t>
            </w:r>
          </w:p>
        </w:tc>
        <w:tc>
          <w:tcPr>
            <w:tcBorders>
              <w:top w:color="000000" w:space="0" w:sz="0" w:val="nil"/>
              <w:left w:color="000000" w:space="0" w:sz="0" w:val="nil"/>
              <w:bottom w:color="000000" w:space="0" w:sz="8" w:val="single"/>
              <w:right w:color="000000" w:space="0" w:sz="8" w:val="single"/>
            </w:tcBorders>
            <w:shd w:fill="ffd965" w:val="clear"/>
            <w:vAlign w:val="center"/>
          </w:tcPr>
          <w:p w:rsidR="00000000" w:rsidDel="00000000" w:rsidP="00000000" w:rsidRDefault="00000000" w:rsidRPr="00000000" w14:paraId="0000003D">
            <w:pPr>
              <w:rPr>
                <w:color w:val="a6a6a6"/>
              </w:rPr>
            </w:pPr>
            <w:sdt>
              <w:sdtPr>
                <w:tag w:val="goog_rdk_35"/>
              </w:sdtPr>
              <w:sdtContent>
                <w:r w:rsidDel="00000000" w:rsidR="00000000" w:rsidRPr="00000000">
                  <w:rPr>
                    <w:rFonts w:ascii="Gungsuh" w:cs="Gungsuh" w:eastAsia="Gungsuh" w:hAnsi="Gungsuh"/>
                    <w:color w:val="a6a6a6"/>
                    <w:rtl w:val="0"/>
                  </w:rPr>
                  <w:t xml:space="preserve">(為機關依個案評估有必要辦理時參考，廠商自行選擇是否填寫)</w:t>
                </w:r>
              </w:sdtContent>
            </w:sdt>
          </w:p>
          <w:p w:rsidR="00000000" w:rsidDel="00000000" w:rsidP="00000000" w:rsidRDefault="00000000" w:rsidRPr="00000000" w14:paraId="0000003E">
            <w:pPr>
              <w:rPr>
                <w:color w:val="a6a6a6"/>
              </w:rPr>
            </w:pPr>
            <w:sdt>
              <w:sdtPr>
                <w:tag w:val="goog_rdk_36"/>
              </w:sdtPr>
              <w:sdtContent>
                <w:r w:rsidDel="00000000" w:rsidR="00000000" w:rsidRPr="00000000">
                  <w:rPr>
                    <w:rFonts w:ascii="Gungsuh" w:cs="Gungsuh" w:eastAsia="Gungsuh" w:hAnsi="Gungsuh"/>
                    <w:color w:val="a6a6a6"/>
                    <w:rtl w:val="0"/>
                  </w:rPr>
                  <w:t xml:space="preserve">有，提供後台管理者帳號</w:t>
                </w:r>
              </w:sdtContent>
            </w:sdt>
          </w:p>
        </w:tc>
      </w:tr>
      <w:tr>
        <w:trPr>
          <w:cantSplit w:val="0"/>
          <w:trHeight w:val="463" w:hRule="atLeast"/>
          <w:tblHeader w:val="0"/>
        </w:trPr>
        <w:tc>
          <w:tcPr>
            <w:vMerge w:val="continue"/>
            <w:tcBorders>
              <w:top w:color="000000" w:space="0" w:sz="8" w:val="single"/>
              <w:left w:color="000000" w:space="0" w:sz="8" w:val="single"/>
              <w:right w:color="000000" w:space="0" w:sz="8" w:val="single"/>
            </w:tcBorders>
            <w:shd w:fill="ffd965" w:val="clear"/>
            <w:vAlign w:val="center"/>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8"/>
                <w:szCs w:val="2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d965" w:val="clear"/>
            <w:vAlign w:val="center"/>
          </w:tcPr>
          <w:p w:rsidR="00000000" w:rsidDel="00000000" w:rsidP="00000000" w:rsidRDefault="00000000" w:rsidRPr="00000000" w14:paraId="00000040">
            <w:pPr>
              <w:rPr>
                <w:color w:val="000000"/>
              </w:rPr>
            </w:pPr>
            <w:sdt>
              <w:sdtPr>
                <w:tag w:val="goog_rdk_37"/>
              </w:sdtPr>
              <w:sdtContent>
                <w:r w:rsidDel="00000000" w:rsidR="00000000" w:rsidRPr="00000000">
                  <w:rPr>
                    <w:rFonts w:ascii="Gungsuh" w:cs="Gungsuh" w:eastAsia="Gungsuh" w:hAnsi="Gungsuh"/>
                    <w:color w:val="000000"/>
                    <w:rtl w:val="0"/>
                  </w:rPr>
                  <w:t xml:space="preserve">廠商提供機關資料傳輸措施</w:t>
                </w:r>
              </w:sdtContent>
            </w:sdt>
          </w:p>
        </w:tc>
        <w:tc>
          <w:tcPr>
            <w:tcBorders>
              <w:top w:color="000000" w:space="0" w:sz="0" w:val="nil"/>
              <w:left w:color="000000" w:space="0" w:sz="0" w:val="nil"/>
              <w:bottom w:color="000000" w:space="0" w:sz="8" w:val="single"/>
              <w:right w:color="000000" w:space="0" w:sz="8" w:val="single"/>
            </w:tcBorders>
            <w:shd w:fill="ffd965" w:val="clear"/>
            <w:vAlign w:val="center"/>
          </w:tcPr>
          <w:p w:rsidR="00000000" w:rsidDel="00000000" w:rsidP="00000000" w:rsidRDefault="00000000" w:rsidRPr="00000000" w14:paraId="00000041">
            <w:pP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w:t>
            </w:r>
          </w:p>
        </w:tc>
        <w:tc>
          <w:tcPr>
            <w:tcBorders>
              <w:top w:color="000000" w:space="0" w:sz="0" w:val="nil"/>
              <w:left w:color="000000" w:space="0" w:sz="0" w:val="nil"/>
              <w:bottom w:color="000000" w:space="0" w:sz="8" w:val="single"/>
              <w:right w:color="000000" w:space="0" w:sz="8" w:val="single"/>
            </w:tcBorders>
            <w:shd w:fill="ffd965" w:val="clear"/>
            <w:vAlign w:val="center"/>
          </w:tcPr>
          <w:p w:rsidR="00000000" w:rsidDel="00000000" w:rsidP="00000000" w:rsidRDefault="00000000" w:rsidRPr="00000000" w14:paraId="00000042">
            <w:pP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w:t>
            </w:r>
          </w:p>
        </w:tc>
        <w:tc>
          <w:tcPr>
            <w:tcBorders>
              <w:top w:color="000000" w:space="0" w:sz="0" w:val="nil"/>
              <w:left w:color="000000" w:space="0" w:sz="0" w:val="nil"/>
              <w:bottom w:color="000000" w:space="0" w:sz="8" w:val="single"/>
              <w:right w:color="000000" w:space="0" w:sz="8" w:val="single"/>
            </w:tcBorders>
            <w:shd w:fill="ffd965" w:val="clear"/>
            <w:vAlign w:val="center"/>
          </w:tcPr>
          <w:p w:rsidR="00000000" w:rsidDel="00000000" w:rsidP="00000000" w:rsidRDefault="00000000" w:rsidRPr="00000000" w14:paraId="00000043">
            <w:pP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w:t>
            </w:r>
          </w:p>
        </w:tc>
        <w:tc>
          <w:tcPr>
            <w:tcBorders>
              <w:top w:color="000000" w:space="0" w:sz="0" w:val="nil"/>
              <w:left w:color="000000" w:space="0" w:sz="0" w:val="nil"/>
              <w:bottom w:color="000000" w:space="0" w:sz="8" w:val="single"/>
              <w:right w:color="000000" w:space="0" w:sz="8" w:val="single"/>
            </w:tcBorders>
            <w:shd w:fill="ffd965" w:val="clear"/>
            <w:vAlign w:val="center"/>
          </w:tcPr>
          <w:p w:rsidR="00000000" w:rsidDel="00000000" w:rsidP="00000000" w:rsidRDefault="00000000" w:rsidRPr="00000000" w14:paraId="00000044">
            <w:pPr>
              <w:rPr>
                <w:color w:val="a6a6a6"/>
              </w:rPr>
            </w:pPr>
            <w:sdt>
              <w:sdtPr>
                <w:tag w:val="goog_rdk_38"/>
              </w:sdtPr>
              <w:sdtContent>
                <w:r w:rsidDel="00000000" w:rsidR="00000000" w:rsidRPr="00000000">
                  <w:rPr>
                    <w:rFonts w:ascii="Gungsuh" w:cs="Gungsuh" w:eastAsia="Gungsuh" w:hAnsi="Gungsuh"/>
                    <w:color w:val="a6a6a6"/>
                    <w:rtl w:val="0"/>
                  </w:rPr>
                  <w:t xml:space="preserve">(為訂購機關依個案評估有必要辦理時參考，廠商自行選擇是否填寫)</w:t>
                </w:r>
              </w:sdtContent>
            </w:sdt>
          </w:p>
          <w:p w:rsidR="00000000" w:rsidDel="00000000" w:rsidP="00000000" w:rsidRDefault="00000000" w:rsidRPr="00000000" w14:paraId="00000045">
            <w:pPr>
              <w:rPr>
                <w:color w:val="a6a6a6"/>
              </w:rPr>
            </w:pPr>
            <w:sdt>
              <w:sdtPr>
                <w:tag w:val="goog_rdk_39"/>
              </w:sdtPr>
              <w:sdtContent>
                <w:r w:rsidDel="00000000" w:rsidR="00000000" w:rsidRPr="00000000">
                  <w:rPr>
                    <w:rFonts w:ascii="Gungsuh" w:cs="Gungsuh" w:eastAsia="Gungsuh" w:hAnsi="Gungsuh"/>
                    <w:color w:val="a6a6a6"/>
                    <w:rtl w:val="0"/>
                  </w:rPr>
                  <w:t xml:space="preserve">PQTunnel 應用了後量子密碼學，建立資料傳輸的通道，比起傳統 VPN 加密連線更能保障資料傳輸安全</w:t>
                </w:r>
              </w:sdtContent>
            </w:sdt>
            <w:r w:rsidDel="00000000" w:rsidR="00000000" w:rsidRPr="00000000">
              <w:rPr>
                <w:rtl w:val="0"/>
              </w:rPr>
            </w:r>
          </w:p>
        </w:tc>
      </w:tr>
      <w:tr>
        <w:trPr>
          <w:cantSplit w:val="0"/>
          <w:trHeight w:val="2105" w:hRule="atLeast"/>
          <w:tblHeader w:val="0"/>
        </w:trPr>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46">
            <w:pPr>
              <w:widowControl w:val="1"/>
              <w:spacing w:line="240" w:lineRule="auto"/>
              <w:jc w:val="center"/>
              <w:rPr>
                <w:color w:val="000000"/>
              </w:rPr>
            </w:pPr>
            <w:sdt>
              <w:sdtPr>
                <w:tag w:val="goog_rdk_40"/>
              </w:sdtPr>
              <w:sdtContent>
                <w:r w:rsidDel="00000000" w:rsidR="00000000" w:rsidRPr="00000000">
                  <w:rPr>
                    <w:rFonts w:ascii="Gungsuh" w:cs="Gungsuh" w:eastAsia="Gungsuh" w:hAnsi="Gungsuh"/>
                    <w:color w:val="000000"/>
                    <w:rtl w:val="0"/>
                  </w:rPr>
                  <w:t xml:space="preserve">事件日誌保存與可歸責性</w:t>
                </w:r>
              </w:sdtContent>
            </w:sdt>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47">
            <w:pPr>
              <w:rPr>
                <w:color w:val="000000"/>
              </w:rPr>
            </w:pPr>
            <w:sdt>
              <w:sdtPr>
                <w:tag w:val="goog_rdk_41"/>
              </w:sdtPr>
              <w:sdtContent>
                <w:r w:rsidDel="00000000" w:rsidR="00000000" w:rsidRPr="00000000">
                  <w:rPr>
                    <w:rFonts w:ascii="Gungsuh" w:cs="Gungsuh" w:eastAsia="Gungsuh" w:hAnsi="Gungsuh"/>
                    <w:color w:val="000000"/>
                    <w:rtl w:val="0"/>
                  </w:rPr>
                  <w:t xml:space="preserve">應提供日誌保存，包括記錄帳號與權限變更、登入名稱、時間、IP 位址、資料存取及重要安全性事件等，應確保其完整與正確性並符合機關保存年限(建議至少六個月)要求</w:t>
                </w:r>
              </w:sdtContent>
            </w:sdt>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48">
            <w:pP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49">
            <w:pP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4A">
            <w:pP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w:t>
            </w:r>
          </w:p>
        </w:tc>
        <w:tc>
          <w:tcPr>
            <w:tcBorders>
              <w:top w:color="000000" w:space="0" w:sz="0" w:val="nil"/>
              <w:left w:color="000000" w:space="0" w:sz="0" w:val="nil"/>
              <w:bottom w:color="000000" w:space="0" w:sz="8" w:val="single"/>
              <w:right w:color="000000" w:space="0" w:sz="8" w:val="single"/>
            </w:tcBorders>
            <w:shd w:fill="auto" w:val="clear"/>
          </w:tcPr>
          <w:p w:rsidR="00000000" w:rsidDel="00000000" w:rsidP="00000000" w:rsidRDefault="00000000" w:rsidRPr="00000000" w14:paraId="0000004B">
            <w:pPr>
              <w:widowControl w:val="1"/>
              <w:jc w:val="both"/>
              <w:rPr>
                <w:b w:val="1"/>
                <w:color w:val="000000"/>
              </w:rPr>
            </w:pPr>
            <w:r w:rsidDel="00000000" w:rsidR="00000000" w:rsidRPr="00000000">
              <w:rPr>
                <w:b w:val="1"/>
                <w:rtl w:val="0"/>
              </w:rPr>
              <w:t xml:space="preserve">V </w:t>
            </w:r>
            <w:sdt>
              <w:sdtPr>
                <w:tag w:val="goog_rdk_42"/>
              </w:sdtPr>
              <w:sdtContent>
                <w:r w:rsidDel="00000000" w:rsidR="00000000" w:rsidRPr="00000000">
                  <w:rPr>
                    <w:rFonts w:ascii="Gungsuh" w:cs="Gungsuh" w:eastAsia="Gungsuh" w:hAnsi="Gungsuh"/>
                    <w:b w:val="1"/>
                    <w:color w:val="000000"/>
                    <w:rtl w:val="0"/>
                  </w:rPr>
                  <w:t xml:space="preserve">符合要求：</w:t>
                </w:r>
              </w:sdtContent>
            </w:sdt>
          </w:p>
          <w:p w:rsidR="00000000" w:rsidDel="00000000" w:rsidP="00000000" w:rsidRDefault="00000000" w:rsidRPr="00000000" w14:paraId="0000004C">
            <w:pPr>
              <w:widowControl w:val="1"/>
              <w:jc w:val="both"/>
              <w:rPr>
                <w:rFonts w:ascii="DFKai-SB" w:cs="DFKai-SB" w:eastAsia="DFKai-SB" w:hAnsi="DFKai-SB"/>
                <w:color w:val="000000"/>
              </w:rPr>
            </w:pPr>
            <w:r w:rsidDel="00000000" w:rsidR="00000000" w:rsidRPr="00000000">
              <w:rPr>
                <w:rFonts w:ascii="DFKai-SB" w:cs="DFKai-SB" w:eastAsia="DFKai-SB" w:hAnsi="DFKai-SB"/>
                <w:b w:val="1"/>
                <w:color w:val="000000"/>
                <w:rtl w:val="0"/>
              </w:rPr>
              <w:t xml:space="preserve">依</w:t>
            </w:r>
            <w:sdt>
              <w:sdtPr>
                <w:tag w:val="goog_rdk_43"/>
              </w:sdtPr>
              <w:sdtContent>
                <w:r w:rsidDel="00000000" w:rsidR="00000000" w:rsidRPr="00000000">
                  <w:rPr>
                    <w:rFonts w:ascii="Arial Unicode MS" w:cs="Arial Unicode MS" w:eastAsia="Arial Unicode MS" w:hAnsi="Arial Unicode MS"/>
                    <w:b w:val="1"/>
                    <w:color w:val="000000"/>
                    <w:highlight w:val="white"/>
                    <w:rtl w:val="0"/>
                  </w:rPr>
                  <w:t xml:space="preserve">雲端服務共契採購契約要求</w:t>
                </w:r>
              </w:sdtContent>
            </w:sdt>
            <w:r w:rsidDel="00000000" w:rsidR="00000000" w:rsidRPr="00000000">
              <w:rPr>
                <w:rFonts w:ascii="DFKai-SB" w:cs="DFKai-SB" w:eastAsia="DFKai-SB" w:hAnsi="DFKai-SB"/>
                <w:color w:val="000000"/>
                <w:rtl w:val="0"/>
              </w:rPr>
              <w:t xml:space="preserve">，雲端服務與履約標的相關之日誌保存項目如下：</w:t>
            </w:r>
          </w:p>
          <w:p w:rsidR="00000000" w:rsidDel="00000000" w:rsidP="00000000" w:rsidRDefault="00000000" w:rsidRPr="00000000" w14:paraId="0000004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400" w:lineRule="auto"/>
              <w:ind w:left="222" w:right="0" w:hanging="222"/>
              <w:jc w:val="both"/>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應</w:t>
            </w:r>
            <w:sdt>
              <w:sdtPr>
                <w:tag w:val="goog_rdk_44"/>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用程式日誌(AP log)</w:t>
                </w:r>
              </w:sdtContent>
            </w:sdt>
            <w:sdt>
              <w:sdtPr>
                <w:tag w:val="goog_rdk_45"/>
              </w:sdtPr>
              <w:sdtContent>
                <w:r w:rsidDel="00000000" w:rsidR="00000000" w:rsidRPr="00000000">
                  <w:rPr>
                    <w:rFonts w:ascii="Gungsuh" w:cs="Gungsuh" w:eastAsia="Gungsuh" w:hAnsi="Gungsuh"/>
                    <w:b w:val="1"/>
                    <w:i w:val="0"/>
                    <w:smallCaps w:val="0"/>
                    <w:strike w:val="0"/>
                    <w:color w:val="000000"/>
                    <w:sz w:val="24"/>
                    <w:szCs w:val="24"/>
                    <w:u w:val="none"/>
                    <w:shd w:fill="auto" w:val="clear"/>
                    <w:vertAlign w:val="baseline"/>
                    <w:rtl w:val="0"/>
                  </w:rPr>
                  <w:t xml:space="preserve">(必要)</w:t>
                </w:r>
              </w:sdtContent>
            </w:sdt>
            <w:r w:rsidDel="00000000" w:rsidR="00000000" w:rsidRPr="00000000">
              <w:rPr>
                <w:rtl w:val="0"/>
              </w:rPr>
            </w:r>
          </w:p>
          <w:p w:rsidR="00000000" w:rsidDel="00000000" w:rsidP="00000000" w:rsidRDefault="00000000" w:rsidRPr="00000000" w14:paraId="0000004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400" w:lineRule="auto"/>
              <w:ind w:left="222" w:right="0" w:hanging="222"/>
              <w:jc w:val="both"/>
              <w:rPr/>
            </w:pPr>
            <w:sdt>
              <w:sdtPr>
                <w:tag w:val="goog_rdk_46"/>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登入日誌(logon log)</w:t>
                </w:r>
              </w:sdtContent>
            </w:sdt>
            <w:sdt>
              <w:sdtPr>
                <w:tag w:val="goog_rdk_47"/>
              </w:sdtPr>
              <w:sdtContent>
                <w:r w:rsidDel="00000000" w:rsidR="00000000" w:rsidRPr="00000000">
                  <w:rPr>
                    <w:rFonts w:ascii="Gungsuh" w:cs="Gungsuh" w:eastAsia="Gungsuh" w:hAnsi="Gungsuh"/>
                    <w:b w:val="1"/>
                    <w:i w:val="0"/>
                    <w:smallCaps w:val="0"/>
                    <w:strike w:val="0"/>
                    <w:color w:val="000000"/>
                    <w:sz w:val="24"/>
                    <w:szCs w:val="24"/>
                    <w:u w:val="none"/>
                    <w:shd w:fill="auto" w:val="clear"/>
                    <w:vertAlign w:val="baseline"/>
                    <w:rtl w:val="0"/>
                  </w:rPr>
                  <w:t xml:space="preserve">(必要)</w:t>
                </w:r>
              </w:sdtContent>
            </w:sdt>
            <w:r w:rsidDel="00000000" w:rsidR="00000000" w:rsidRPr="00000000">
              <w:rPr>
                <w:rtl w:val="0"/>
              </w:rPr>
            </w:r>
          </w:p>
          <w:p w:rsidR="00000000" w:rsidDel="00000000" w:rsidP="00000000" w:rsidRDefault="00000000" w:rsidRPr="00000000" w14:paraId="0000004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400" w:lineRule="auto"/>
              <w:ind w:left="222" w:right="0" w:hanging="222"/>
              <w:jc w:val="both"/>
              <w:rPr/>
            </w:pPr>
            <w:sdt>
              <w:sdtPr>
                <w:tag w:val="goog_rdk_48"/>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網站日誌(web log)</w:t>
                </w:r>
              </w:sdtContent>
            </w:sdt>
            <w:sdt>
              <w:sdtPr>
                <w:tag w:val="goog_rdk_49"/>
              </w:sdtPr>
              <w:sdtContent>
                <w:r w:rsidDel="00000000" w:rsidR="00000000" w:rsidRPr="00000000">
                  <w:rPr>
                    <w:rFonts w:ascii="Gungsuh" w:cs="Gungsuh" w:eastAsia="Gungsuh" w:hAnsi="Gungsuh"/>
                    <w:b w:val="1"/>
                    <w:i w:val="0"/>
                    <w:smallCaps w:val="0"/>
                    <w:strike w:val="0"/>
                    <w:color w:val="000000"/>
                    <w:sz w:val="24"/>
                    <w:szCs w:val="24"/>
                    <w:u w:val="none"/>
                    <w:shd w:fill="auto" w:val="clear"/>
                    <w:vertAlign w:val="baseline"/>
                    <w:rtl w:val="0"/>
                  </w:rPr>
                  <w:t xml:space="preserve">(必要)</w:t>
                </w:r>
              </w:sdtContent>
            </w:sdt>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400" w:lineRule="auto"/>
              <w:ind w:left="222" w:right="0" w:hanging="222"/>
              <w:jc w:val="both"/>
              <w:rPr>
                <w:rFonts w:ascii="Times New Roman" w:cs="Times New Roman" w:eastAsia="Times New Roman" w:hAnsi="Times New Roman"/>
                <w:b w:val="0"/>
                <w:i w:val="0"/>
                <w:smallCaps w:val="0"/>
                <w:strike w:val="0"/>
                <w:color w:val="a6a6a6"/>
                <w:sz w:val="24"/>
                <w:szCs w:val="24"/>
                <w:u w:val="none"/>
                <w:shd w:fill="auto" w:val="clear"/>
                <w:vertAlign w:val="baseline"/>
              </w:rPr>
            </w:pPr>
            <w:sdt>
              <w:sdtPr>
                <w:tag w:val="goog_rdk_50"/>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作業系統日誌(OS event log)：</w:t>
                </w:r>
              </w:sdtContent>
            </w:sdt>
            <w:sdt>
              <w:sdtPr>
                <w:tag w:val="goog_rdk_51"/>
              </w:sdtPr>
              <w:sdtContent>
                <w:r w:rsidDel="00000000" w:rsidR="00000000" w:rsidRPr="00000000">
                  <w:rPr>
                    <w:rFonts w:ascii="Gungsuh" w:cs="Gungsuh" w:eastAsia="Gungsuh" w:hAnsi="Gungsuh"/>
                    <w:b w:val="0"/>
                    <w:i w:val="0"/>
                    <w:smallCaps w:val="0"/>
                    <w:strike w:val="0"/>
                    <w:color w:val="a6a6a6"/>
                    <w:sz w:val="24"/>
                    <w:szCs w:val="24"/>
                    <w:u w:val="single"/>
                    <w:shd w:fill="auto" w:val="clear"/>
                    <w:vertAlign w:val="baseline"/>
                    <w:rtl w:val="0"/>
                  </w:rPr>
                  <w:t xml:space="preserve">若無法提供請提出說明(例如:因服務底層採用Serverless等架構，無直接管理作業系統，故無法提供作業系統日誌。)</w:t>
                </w:r>
              </w:sdtContent>
            </w:sdt>
            <w:r w:rsidDel="00000000" w:rsidR="00000000" w:rsidRPr="00000000">
              <w:rPr>
                <w:rtl w:val="0"/>
              </w:rPr>
            </w:r>
          </w:p>
          <w:p w:rsidR="00000000" w:rsidDel="00000000" w:rsidP="00000000" w:rsidRDefault="00000000" w:rsidRPr="00000000" w14:paraId="00000051">
            <w:pPr>
              <w:jc w:val="both"/>
              <w:rPr/>
            </w:pPr>
            <w:sdt>
              <w:sdtPr>
                <w:tag w:val="goog_rdk_52"/>
              </w:sdtPr>
              <w:sdtContent>
                <w:r w:rsidDel="00000000" w:rsidR="00000000" w:rsidRPr="00000000">
                  <w:rPr>
                    <w:rFonts w:ascii="Gungsuh" w:cs="Gungsuh" w:eastAsia="Gungsuh" w:hAnsi="Gungsuh"/>
                    <w:rtl w:val="0"/>
                  </w:rPr>
                  <w:t xml:space="preserve">上述日誌項目保存期限：自資料產生起保存</w:t>
                </w:r>
              </w:sdtContent>
            </w:sdt>
            <w:sdt>
              <w:sdtPr>
                <w:tag w:val="goog_rdk_53"/>
              </w:sdtPr>
              <w:sdtContent>
                <w:r w:rsidDel="00000000" w:rsidR="00000000" w:rsidRPr="00000000">
                  <w:rPr>
                    <w:rFonts w:ascii="Gungsuh" w:cs="Gungsuh" w:eastAsia="Gungsuh" w:hAnsi="Gungsuh"/>
                    <w:b w:val="1"/>
                    <w:rtl w:val="0"/>
                  </w:rPr>
                  <w:t xml:space="preserve">至少</w:t>
                </w:r>
              </w:sdtContent>
            </w:sdt>
            <w:r w:rsidDel="00000000" w:rsidR="00000000" w:rsidRPr="00000000">
              <w:rPr>
                <w:b w:val="1"/>
                <w:u w:val="single"/>
                <w:rtl w:val="0"/>
              </w:rPr>
              <w:t xml:space="preserve">6</w:t>
            </w:r>
            <w:sdt>
              <w:sdtPr>
                <w:tag w:val="goog_rdk_54"/>
              </w:sdtPr>
              <w:sdtContent>
                <w:r w:rsidDel="00000000" w:rsidR="00000000" w:rsidRPr="00000000">
                  <w:rPr>
                    <w:rFonts w:ascii="Gungsuh" w:cs="Gungsuh" w:eastAsia="Gungsuh" w:hAnsi="Gungsuh"/>
                    <w:b w:val="1"/>
                    <w:rtl w:val="0"/>
                  </w:rPr>
                  <w:t xml:space="preserve">個月</w:t>
                </w:r>
              </w:sdtContent>
            </w:sdt>
            <w:sdt>
              <w:sdtPr>
                <w:tag w:val="goog_rdk_55"/>
              </w:sdtPr>
              <w:sdtContent>
                <w:r w:rsidDel="00000000" w:rsidR="00000000" w:rsidRPr="00000000">
                  <w:rPr>
                    <w:rFonts w:ascii="Gungsuh" w:cs="Gungsuh" w:eastAsia="Gungsuh" w:hAnsi="Gungsuh"/>
                    <w:rtl w:val="0"/>
                  </w:rPr>
                  <w:t xml:space="preserve">(含契約終止或解除或期滿後)。</w:t>
                </w:r>
              </w:sdtContent>
            </w:sdt>
          </w:p>
          <w:p w:rsidR="00000000" w:rsidDel="00000000" w:rsidP="00000000" w:rsidRDefault="00000000" w:rsidRPr="00000000" w14:paraId="00000052">
            <w:pPr>
              <w:jc w:val="both"/>
              <w:rPr>
                <w:rFonts w:ascii="DFKai-SB" w:cs="DFKai-SB" w:eastAsia="DFKai-SB" w:hAnsi="DFKai-SB"/>
                <w:color w:val="000000"/>
                <w:sz w:val="28"/>
                <w:szCs w:val="28"/>
              </w:rPr>
            </w:pPr>
            <w:r w:rsidDel="00000000" w:rsidR="00000000" w:rsidRPr="00000000">
              <w:rPr>
                <w:rtl w:val="0"/>
              </w:rPr>
            </w:r>
          </w:p>
        </w:tc>
      </w:tr>
      <w:tr>
        <w:trPr>
          <w:cantSplit w:val="1"/>
          <w:trHeight w:val="390" w:hRule="atLeast"/>
          <w:tblHeader w:val="0"/>
        </w:trPr>
        <w:tc>
          <w:tcPr>
            <w:vMerge w:val="restart"/>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53">
            <w:pPr>
              <w:widowControl w:val="1"/>
              <w:spacing w:line="240" w:lineRule="auto"/>
              <w:jc w:val="center"/>
              <w:rPr>
                <w:color w:val="000000"/>
              </w:rPr>
            </w:pPr>
            <w:sdt>
              <w:sdtPr>
                <w:tag w:val="goog_rdk_56"/>
              </w:sdtPr>
              <w:sdtContent>
                <w:r w:rsidDel="00000000" w:rsidR="00000000" w:rsidRPr="00000000">
                  <w:rPr>
                    <w:rFonts w:ascii="Gungsuh" w:cs="Gungsuh" w:eastAsia="Gungsuh" w:hAnsi="Gungsuh"/>
                    <w:color w:val="000000"/>
                    <w:rtl w:val="0"/>
                  </w:rPr>
                  <w:t xml:space="preserve">供應商及產品安全要求</w:t>
                </w:r>
              </w:sdtContent>
            </w:sdt>
          </w:p>
        </w:tc>
        <w:tc>
          <w:tcPr>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54">
            <w:pPr>
              <w:rPr>
                <w:color w:val="000000"/>
              </w:rPr>
            </w:pPr>
            <w:sdt>
              <w:sdtPr>
                <w:tag w:val="goog_rdk_57"/>
              </w:sdtPr>
              <w:sdtContent>
                <w:r w:rsidDel="00000000" w:rsidR="00000000" w:rsidRPr="00000000">
                  <w:rPr>
                    <w:rFonts w:ascii="Gungsuh" w:cs="Gungsuh" w:eastAsia="Gungsuh" w:hAnsi="Gungsuh"/>
                    <w:color w:val="000000"/>
                    <w:rtl w:val="0"/>
                  </w:rPr>
                  <w:t xml:space="preserve">針對供應商、產品之下列要求提出佐證資料，若無符合條件者提請機關資安長確認風險</w:t>
                  <w:br w:type="textWrapping"/>
                  <w:t xml:space="preserve"> 1.供應商安全：符合以下</w:t>
                </w:r>
              </w:sdtContent>
            </w:sdt>
            <w:sdt>
              <w:sdtPr>
                <w:tag w:val="goog_rdk_58"/>
              </w:sdtPr>
              <w:sdtContent>
                <w:r w:rsidDel="00000000" w:rsidR="00000000" w:rsidRPr="00000000">
                  <w:rPr>
                    <w:rFonts w:ascii="Gungsuh" w:cs="Gungsuh" w:eastAsia="Gungsuh" w:hAnsi="Gungsuh"/>
                    <w:b w:val="1"/>
                    <w:color w:val="000000"/>
                    <w:rtl w:val="0"/>
                  </w:rPr>
                  <w:t xml:space="preserve">任一</w:t>
                </w:r>
              </w:sdtContent>
            </w:sdt>
            <w:sdt>
              <w:sdtPr>
                <w:tag w:val="goog_rdk_59"/>
              </w:sdtPr>
              <w:sdtContent>
                <w:r w:rsidDel="00000000" w:rsidR="00000000" w:rsidRPr="00000000">
                  <w:rPr>
                    <w:rFonts w:ascii="Gungsuh" w:cs="Gungsuh" w:eastAsia="Gungsuh" w:hAnsi="Gungsuh"/>
                    <w:color w:val="000000"/>
                    <w:rtl w:val="0"/>
                  </w:rPr>
                  <w:t xml:space="preserve">條件。</w:t>
                  <w:br w:type="textWrapping"/>
                  <w:t xml:space="preserve">  (1)廠商有公開漏洞回報應變機制</w:t>
                  <w:br w:type="textWrapping"/>
                  <w:t xml:space="preserve">  (2)廠商有第三方檢測團隊執行檢測</w:t>
                  <w:br w:type="textWrapping"/>
                  <w:t xml:space="preserve"> 2.產品安全：符合以下</w:t>
                </w:r>
              </w:sdtContent>
            </w:sdt>
            <w:sdt>
              <w:sdtPr>
                <w:tag w:val="goog_rdk_60"/>
              </w:sdtPr>
              <w:sdtContent>
                <w:r w:rsidDel="00000000" w:rsidR="00000000" w:rsidRPr="00000000">
                  <w:rPr>
                    <w:rFonts w:ascii="Gungsuh" w:cs="Gungsuh" w:eastAsia="Gungsuh" w:hAnsi="Gungsuh"/>
                    <w:b w:val="1"/>
                    <w:color w:val="000000"/>
                    <w:rtl w:val="0"/>
                  </w:rPr>
                  <w:t xml:space="preserve">任一</w:t>
                </w:r>
              </w:sdtContent>
            </w:sdt>
            <w:sdt>
              <w:sdtPr>
                <w:tag w:val="goog_rdk_61"/>
              </w:sdtPr>
              <w:sdtContent>
                <w:r w:rsidDel="00000000" w:rsidR="00000000" w:rsidRPr="00000000">
                  <w:rPr>
                    <w:rFonts w:ascii="Gungsuh" w:cs="Gungsuh" w:eastAsia="Gungsuh" w:hAnsi="Gungsuh"/>
                    <w:color w:val="000000"/>
                    <w:rtl w:val="0"/>
                  </w:rPr>
                  <w:t xml:space="preserve">條件。</w:t>
                  <w:br w:type="textWrapping"/>
                  <w:t xml:space="preserve">  (1)產品經第三方檢測單位未含OWASP TOP 10弱點之報告</w:t>
                  <w:br w:type="textWrapping"/>
                  <w:t xml:space="preserve">  (2)提供經商用弱點檢測軟體未含___等級風險之掃描報告</w:t>
                  <w:br w:type="textWrapping"/>
                  <w:t xml:space="preserve">  (3)取得第三方認可實驗室認證,如：行動應用App基本資安標章（Mobile Application Basic Security,MAS）、Common Criteria或其他同等級認證</w:t>
                </w:r>
              </w:sdtContent>
            </w:sdt>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55">
            <w:pP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56">
            <w:pP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57">
            <w:pP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w:t>
            </w:r>
          </w:p>
        </w:tc>
        <w:tc>
          <w:tcPr>
            <w:tcBorders>
              <w:top w:color="000000" w:space="0" w:sz="0" w:val="nil"/>
              <w:left w:color="000000" w:space="0" w:sz="0" w:val="nil"/>
              <w:bottom w:color="000000" w:space="0" w:sz="8" w:val="single"/>
              <w:right w:color="000000" w:space="0" w:sz="8" w:val="single"/>
            </w:tcBorders>
            <w:shd w:fill="auto" w:val="clear"/>
          </w:tcPr>
          <w:p w:rsidR="00000000" w:rsidDel="00000000" w:rsidP="00000000" w:rsidRDefault="00000000" w:rsidRPr="00000000" w14:paraId="00000058">
            <w:pPr>
              <w:widowControl w:val="1"/>
              <w:jc w:val="both"/>
              <w:rPr>
                <w:b w:val="1"/>
                <w:color w:val="000000"/>
              </w:rPr>
            </w:pPr>
            <w:r w:rsidDel="00000000" w:rsidR="00000000" w:rsidRPr="00000000">
              <w:rPr>
                <w:b w:val="1"/>
                <w:rtl w:val="0"/>
              </w:rPr>
              <w:t xml:space="preserve">V</w:t>
            </w:r>
            <w:sdt>
              <w:sdtPr>
                <w:tag w:val="goog_rdk_62"/>
              </w:sdtPr>
              <w:sdtContent>
                <w:r w:rsidDel="00000000" w:rsidR="00000000" w:rsidRPr="00000000">
                  <w:rPr>
                    <w:rFonts w:ascii="Gungsuh" w:cs="Gungsuh" w:eastAsia="Gungsuh" w:hAnsi="Gungsuh"/>
                    <w:b w:val="1"/>
                    <w:color w:val="000000"/>
                    <w:rtl w:val="0"/>
                  </w:rPr>
                  <w:t xml:space="preserve">符合要求：</w:t>
                </w:r>
              </w:sdtContent>
            </w:sdt>
          </w:p>
          <w:p w:rsidR="00000000" w:rsidDel="00000000" w:rsidP="00000000" w:rsidRDefault="00000000" w:rsidRPr="00000000" w14:paraId="0000005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40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sdt>
              <w:sdtPr>
                <w:tag w:val="goog_rdk_63"/>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供應商(雲端服務原廠)安全</w:t>
                </w:r>
              </w:sdtContent>
            </w:sdt>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00"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Wingdings 2" w:cs="Wingdings 2" w:eastAsia="Wingdings 2" w:hAnsi="Wingdings 2"/>
                <w:rtl w:val="0"/>
              </w:rPr>
              <w:t xml:space="preserve">V</w:t>
            </w:r>
            <w:sdt>
              <w:sdtPr>
                <w:tag w:val="goog_rdk_64"/>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漏洞回報應變機制：</w:t>
                </w:r>
              </w:sdtContent>
            </w:sdt>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00" w:lineRule="auto"/>
              <w:ind w:left="628" w:right="0" w:firstLine="0"/>
              <w:jc w:val="both"/>
              <w:rPr>
                <w:rFonts w:ascii="Times New Roman" w:cs="Times New Roman" w:eastAsia="Times New Roman" w:hAnsi="Times New Roman"/>
                <w:b w:val="0"/>
                <w:i w:val="0"/>
                <w:smallCaps w:val="0"/>
                <w:strike w:val="0"/>
                <w:color w:val="a6a6a6"/>
                <w:sz w:val="24"/>
                <w:szCs w:val="24"/>
                <w:u w:val="none"/>
                <w:shd w:fill="auto" w:val="clear"/>
                <w:vertAlign w:val="baseline"/>
              </w:rPr>
            </w:pPr>
            <w:sdt>
              <w:sdtPr>
                <w:tag w:val="goog_rdk_65"/>
              </w:sdtPr>
              <w:sdtContent>
                <w:r w:rsidDel="00000000" w:rsidR="00000000" w:rsidRPr="00000000">
                  <w:rPr>
                    <w:rFonts w:ascii="Gungsuh" w:cs="Gungsuh" w:eastAsia="Gungsuh" w:hAnsi="Gungsuh"/>
                    <w:b w:val="0"/>
                    <w:i w:val="0"/>
                    <w:smallCaps w:val="0"/>
                    <w:strike w:val="0"/>
                    <w:color w:val="a6a6a6"/>
                    <w:sz w:val="24"/>
                    <w:szCs w:val="24"/>
                    <w:u w:val="none"/>
                    <w:shd w:fill="auto" w:val="clear"/>
                    <w:vertAlign w:val="baseline"/>
                    <w:rtl w:val="0"/>
                  </w:rPr>
                  <w:t xml:space="preserve">(請廠商依據左列說明漏洞回報與應變之機制)</w:t>
                </w:r>
              </w:sdtContent>
            </w:sdt>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00" w:lineRule="auto"/>
              <w:ind w:left="628" w:right="0" w:firstLine="0"/>
              <w:jc w:val="both"/>
              <w:rPr>
                <w:rFonts w:ascii="Arial" w:cs="Arial" w:eastAsia="Arial" w:hAnsi="Arial"/>
                <w:color w:val="1d1c1d"/>
                <w:sz w:val="23"/>
                <w:szCs w:val="23"/>
              </w:rPr>
            </w:pPr>
            <w:sdt>
              <w:sdtPr>
                <w:tag w:val="goog_rdk_66"/>
              </w:sdtPr>
              <w:sdtContent>
                <w:r w:rsidDel="00000000" w:rsidR="00000000" w:rsidRPr="00000000">
                  <w:rPr>
                    <w:rFonts w:ascii="Arial Unicode MS" w:cs="Arial Unicode MS" w:eastAsia="Arial Unicode MS" w:hAnsi="Arial Unicode MS"/>
                    <w:color w:val="1d1c1d"/>
                    <w:sz w:val="23"/>
                    <w:szCs w:val="23"/>
                    <w:rtl w:val="0"/>
                  </w:rPr>
                  <w:t xml:space="preserve">於接獲通報時間起72小時（重大資安事件為36小時）內應完成事件損害控制或復原程序，包含： (1) 進行事件分析、封鎖及圍堵。 (2) 提供更名之惡意程式檔及對應之雜湊值，和惡意IP或網址，並保留跡證供後續追查。 (3) 依據事件分類(如:網頁攻擊、非法入侵、DDoS阻斷服務、設備問題)填寫「資通安全事件通報單」之應變處置階段，寄送至本會系統承辦人。</w:t>
                </w:r>
              </w:sdtContent>
            </w:sdt>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00" w:lineRule="auto"/>
              <w:ind w:left="628" w:right="0" w:firstLine="0"/>
              <w:jc w:val="both"/>
              <w:rPr>
                <w:rFonts w:ascii="Arial" w:cs="Arial" w:eastAsia="Arial" w:hAnsi="Arial"/>
                <w:color w:val="1d1c1d"/>
                <w:sz w:val="23"/>
                <w:szCs w:val="23"/>
                <w:shd w:fill="f8f8f8" w:val="clear"/>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00" w:lineRule="auto"/>
              <w:ind w:left="600" w:right="0" w:hanging="24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Wingdings 2" w:cs="Wingdings 2" w:eastAsia="Wingdings 2" w:hAnsi="Wingdings 2"/>
                <w:rtl w:val="0"/>
              </w:rPr>
              <w:t xml:space="preserve">V</w:t>
            </w:r>
            <w:sdt>
              <w:sdtPr>
                <w:tag w:val="goog_rdk_67"/>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有第三方檢測團隊執行檢測：</w:t>
                </w:r>
              </w:sdtContent>
            </w:sdt>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00" w:lineRule="auto"/>
              <w:ind w:left="628" w:right="0" w:firstLine="0"/>
              <w:jc w:val="both"/>
              <w:rPr>
                <w:rFonts w:ascii="Times New Roman" w:cs="Times New Roman" w:eastAsia="Times New Roman" w:hAnsi="Times New Roman"/>
                <w:b w:val="0"/>
                <w:i w:val="0"/>
                <w:smallCaps w:val="0"/>
                <w:strike w:val="0"/>
                <w:color w:val="a6a6a6"/>
                <w:sz w:val="24"/>
                <w:szCs w:val="24"/>
                <w:u w:val="none"/>
                <w:shd w:fill="auto" w:val="clear"/>
                <w:vertAlign w:val="baseline"/>
              </w:rPr>
            </w:pPr>
            <w:sdt>
              <w:sdtPr>
                <w:tag w:val="goog_rdk_68"/>
              </w:sdtPr>
              <w:sdtContent>
                <w:r w:rsidDel="00000000" w:rsidR="00000000" w:rsidRPr="00000000">
                  <w:rPr>
                    <w:rFonts w:ascii="Gungsuh" w:cs="Gungsuh" w:eastAsia="Gungsuh" w:hAnsi="Gungsuh"/>
                    <w:b w:val="0"/>
                    <w:i w:val="0"/>
                    <w:smallCaps w:val="0"/>
                    <w:strike w:val="0"/>
                    <w:color w:val="a6a6a6"/>
                    <w:sz w:val="24"/>
                    <w:szCs w:val="24"/>
                    <w:u w:val="none"/>
                    <w:shd w:fill="auto" w:val="clear"/>
                    <w:vertAlign w:val="baseline"/>
                    <w:rtl w:val="0"/>
                  </w:rPr>
                  <w:t xml:space="preserve">(如有第三方檢測團隊協助，請提供相關資訊)</w:t>
                </w:r>
              </w:sdtContent>
            </w:sdt>
          </w:p>
          <w:p w:rsidR="00000000" w:rsidDel="00000000" w:rsidP="00000000" w:rsidRDefault="00000000" w:rsidRPr="00000000" w14:paraId="00000060">
            <w:pPr>
              <w:widowControl w:val="1"/>
              <w:tabs>
                <w:tab w:val="left" w:leader="none" w:pos="759"/>
              </w:tabs>
              <w:ind w:left="360" w:firstLine="0"/>
              <w:jc w:val="both"/>
              <w:rPr>
                <w:rFonts w:ascii="Arial" w:cs="Arial" w:eastAsia="Arial" w:hAnsi="Arial"/>
                <w:color w:val="a6a6a6"/>
                <w:sz w:val="20"/>
                <w:szCs w:val="20"/>
              </w:rPr>
            </w:pPr>
            <w:sdt>
              <w:sdtPr>
                <w:tag w:val="goog_rdk_69"/>
              </w:sdtPr>
              <w:sdtContent>
                <w:r w:rsidDel="00000000" w:rsidR="00000000" w:rsidRPr="00000000">
                  <w:rPr>
                    <w:rFonts w:ascii="Gungsuh" w:cs="Gungsuh" w:eastAsia="Gungsuh" w:hAnsi="Gungsuh"/>
                    <w:rtl w:val="0"/>
                  </w:rPr>
                  <w:t xml:space="preserve">公司定期透過</w:t>
                </w:r>
              </w:sdtContent>
            </w:sdt>
            <w:r w:rsidDel="00000000" w:rsidR="00000000" w:rsidRPr="00000000">
              <w:rPr>
                <w:rFonts w:ascii="Arial" w:cs="Arial" w:eastAsia="Arial" w:hAnsi="Arial"/>
                <w:rtl w:val="0"/>
              </w:rPr>
              <w:t xml:space="preserve"> Amazon Inspector </w:t>
            </w:r>
            <w:sdt>
              <w:sdtPr>
                <w:tag w:val="goog_rdk_70"/>
              </w:sdtPr>
              <w:sdtContent>
                <w:r w:rsidDel="00000000" w:rsidR="00000000" w:rsidRPr="00000000">
                  <w:rPr>
                    <w:rFonts w:ascii="Gungsuh" w:cs="Gungsuh" w:eastAsia="Gungsuh" w:hAnsi="Gungsuh"/>
                    <w:rtl w:val="0"/>
                  </w:rPr>
                  <w:t xml:space="preserve">工具進行資安弱點掃描，持續監控與修正潛在風險，並確認無中等以上漏洞風險。</w:t>
                </w:r>
              </w:sdtContent>
            </w:sdt>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00" w:lineRule="auto"/>
              <w:ind w:left="628" w:right="0" w:firstLine="0"/>
              <w:jc w:val="both"/>
              <w:rPr>
                <w:rFonts w:ascii="Arial" w:cs="Arial" w:eastAsia="Arial" w:hAnsi="Arial"/>
                <w:color w:val="a6a6a6"/>
                <w:sz w:val="20"/>
                <w:szCs w:val="20"/>
              </w:rPr>
            </w:pPr>
            <w:r w:rsidDel="00000000" w:rsidR="00000000" w:rsidRPr="00000000">
              <w:rPr>
                <w:rtl w:val="0"/>
              </w:rPr>
            </w:r>
          </w:p>
          <w:p w:rsidR="00000000" w:rsidDel="00000000" w:rsidP="00000000" w:rsidRDefault="00000000" w:rsidRPr="00000000" w14:paraId="0000006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40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sdt>
              <w:sdtPr>
                <w:tag w:val="goog_rdk_71"/>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產品安全</w:t>
                </w:r>
              </w:sdtContent>
            </w:sdt>
          </w:p>
          <w:p w:rsidR="00000000" w:rsidDel="00000000" w:rsidP="00000000" w:rsidRDefault="00000000" w:rsidRPr="00000000" w14:paraId="0000006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759"/>
              </w:tabs>
              <w:spacing w:after="0" w:before="0" w:line="400" w:lineRule="auto"/>
              <w:ind w:left="760" w:right="0" w:hanging="4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sdt>
              <w:sdtPr>
                <w:tag w:val="goog_rdk_72"/>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請詳閱雲端服務安全性檢測個案編號CS-002(OWASP TOP 10 最新版應用程式弱點掃描)</w:t>
                </w:r>
              </w:sdtContent>
            </w:sdt>
          </w:p>
          <w:p w:rsidR="00000000" w:rsidDel="00000000" w:rsidP="00000000" w:rsidRDefault="00000000" w:rsidRPr="00000000" w14:paraId="0000006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759"/>
              </w:tabs>
              <w:spacing w:after="0" w:before="0" w:line="400" w:lineRule="auto"/>
              <w:ind w:left="760" w:right="0" w:hanging="4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sdt>
              <w:sdtPr>
                <w:tag w:val="goog_rdk_73"/>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請詳閱雲端服務安全性檢測個案編號CS-003(系統弱點掃描)</w:t>
                </w:r>
              </w:sdtContent>
            </w:sdt>
          </w:p>
          <w:p w:rsidR="00000000" w:rsidDel="00000000" w:rsidP="00000000" w:rsidRDefault="00000000" w:rsidRPr="00000000" w14:paraId="0000006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759"/>
              </w:tabs>
              <w:spacing w:after="0" w:before="0" w:line="400" w:lineRule="auto"/>
              <w:ind w:left="987" w:right="0" w:hanging="65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Wingdings 2" w:cs="Wingdings 2" w:eastAsia="Wingdings 2" w:hAnsi="Wingdings 2"/>
                <w:b w:val="0"/>
                <w:i w:val="0"/>
                <w:smallCaps w:val="0"/>
                <w:strike w:val="0"/>
                <w:color w:val="000000"/>
                <w:sz w:val="24"/>
                <w:szCs w:val="24"/>
                <w:u w:val="none"/>
                <w:shd w:fill="auto" w:val="clear"/>
                <w:vertAlign w:val="baseline"/>
                <w:rtl w:val="0"/>
              </w:rPr>
              <w:t xml:space="preserve">⬜</w:t>
            </w:r>
            <w:sdt>
              <w:sdtPr>
                <w:tag w:val="goog_rdk_74"/>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本雲端服務提供App，並取得行動應用App基本資安標章。</w:t>
                </w:r>
              </w:sdtContent>
            </w:sdt>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59"/>
              </w:tabs>
              <w:spacing w:after="0" w:before="0" w:line="400" w:lineRule="auto"/>
              <w:ind w:left="1021"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sdt>
              <w:sdtPr>
                <w:tag w:val="goog_rdk_75"/>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App名稱：</w:t>
                </w:r>
              </w:sdtContent>
            </w:sdt>
            <w:sdt>
              <w:sdtPr>
                <w:tag w:val="goog_rdk_76"/>
              </w:sdtPr>
              <w:sdtContent>
                <w:r w:rsidDel="00000000" w:rsidR="00000000" w:rsidRPr="00000000">
                  <w:rPr>
                    <w:rFonts w:ascii="Gungsuh" w:cs="Gungsuh" w:eastAsia="Gungsuh" w:hAnsi="Gungsuh"/>
                    <w:b w:val="0"/>
                    <w:i w:val="0"/>
                    <w:smallCaps w:val="0"/>
                    <w:strike w:val="0"/>
                    <w:color w:val="a6a6a6"/>
                    <w:sz w:val="24"/>
                    <w:szCs w:val="24"/>
                    <w:u w:val="single"/>
                    <w:shd w:fill="auto" w:val="clear"/>
                    <w:vertAlign w:val="baseline"/>
                    <w:rtl w:val="0"/>
                  </w:rPr>
                  <w:t xml:space="preserve">請填本雲端服務提供之App名稱</w:t>
                </w:r>
              </w:sdtContent>
            </w:sd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59"/>
              </w:tabs>
              <w:spacing w:after="0" w:before="0" w:line="400" w:lineRule="auto"/>
              <w:ind w:left="1021"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Wingdings 2" w:cs="Wingdings 2" w:eastAsia="Wingdings 2" w:hAnsi="Wingdings 2"/>
                <w:b w:val="0"/>
                <w:i w:val="0"/>
                <w:smallCaps w:val="0"/>
                <w:strike w:val="0"/>
                <w:color w:val="000000"/>
                <w:sz w:val="24"/>
                <w:szCs w:val="24"/>
                <w:u w:val="none"/>
                <w:shd w:fill="auto" w:val="clear"/>
                <w:vertAlign w:val="baseline"/>
                <w:rtl w:val="0"/>
              </w:rPr>
              <w:t xml:space="preserve">⬜</w:t>
            </w:r>
            <w:sdt>
              <w:sdtPr>
                <w:tag w:val="goog_rdk_77"/>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Android：</w:t>
                </w:r>
              </w:sdtContent>
            </w:sdt>
            <w:sdt>
              <w:sdtPr>
                <w:tag w:val="goog_rdk_78"/>
              </w:sdtPr>
              <w:sdtContent>
                <w:r w:rsidDel="00000000" w:rsidR="00000000" w:rsidRPr="00000000">
                  <w:rPr>
                    <w:rFonts w:ascii="Gungsuh" w:cs="Gungsuh" w:eastAsia="Gungsuh" w:hAnsi="Gungsuh"/>
                    <w:b w:val="0"/>
                    <w:i w:val="0"/>
                    <w:smallCaps w:val="0"/>
                    <w:strike w:val="0"/>
                    <w:color w:val="a6a6a6"/>
                    <w:sz w:val="24"/>
                    <w:szCs w:val="24"/>
                    <w:u w:val="single"/>
                    <w:shd w:fill="auto" w:val="clear"/>
                    <w:vertAlign w:val="baseline"/>
                    <w:rtl w:val="0"/>
                  </w:rPr>
                  <w:t xml:space="preserve">請填版本號</w:t>
                </w:r>
              </w:sdtContent>
            </w:sd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59"/>
              </w:tabs>
              <w:spacing w:after="0" w:before="0" w:line="400" w:lineRule="auto"/>
              <w:ind w:left="1021" w:right="0" w:firstLine="0"/>
              <w:jc w:val="both"/>
              <w:rPr>
                <w:rFonts w:ascii="DFKai-SB" w:cs="DFKai-SB" w:eastAsia="DFKai-SB" w:hAnsi="DFKai-SB"/>
                <w:b w:val="0"/>
                <w:i w:val="0"/>
                <w:smallCaps w:val="0"/>
                <w:strike w:val="0"/>
                <w:color w:val="000000"/>
                <w:sz w:val="28"/>
                <w:szCs w:val="28"/>
                <w:u w:val="none"/>
                <w:shd w:fill="auto" w:val="clear"/>
                <w:vertAlign w:val="baseline"/>
              </w:rPr>
            </w:pPr>
            <w:r w:rsidDel="00000000" w:rsidR="00000000" w:rsidRPr="00000000">
              <w:rPr>
                <w:rFonts w:ascii="Wingdings 2" w:cs="Wingdings 2" w:eastAsia="Wingdings 2" w:hAnsi="Wingdings 2"/>
                <w:b w:val="0"/>
                <w:i w:val="0"/>
                <w:smallCaps w:val="0"/>
                <w:strike w:val="0"/>
                <w:color w:val="000000"/>
                <w:sz w:val="24"/>
                <w:szCs w:val="24"/>
                <w:u w:val="none"/>
                <w:shd w:fill="auto" w:val="clear"/>
                <w:vertAlign w:val="baseline"/>
                <w:rtl w:val="0"/>
              </w:rPr>
              <w:t xml:space="preserve">⬜</w:t>
            </w:r>
            <w:sdt>
              <w:sdtPr>
                <w:tag w:val="goog_rdk_79"/>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iOS：</w:t>
                </w:r>
              </w:sdtContent>
            </w:sdt>
            <w:sdt>
              <w:sdtPr>
                <w:tag w:val="goog_rdk_80"/>
              </w:sdtPr>
              <w:sdtContent>
                <w:r w:rsidDel="00000000" w:rsidR="00000000" w:rsidRPr="00000000">
                  <w:rPr>
                    <w:rFonts w:ascii="Gungsuh" w:cs="Gungsuh" w:eastAsia="Gungsuh" w:hAnsi="Gungsuh"/>
                    <w:b w:val="0"/>
                    <w:i w:val="0"/>
                    <w:smallCaps w:val="0"/>
                    <w:strike w:val="0"/>
                    <w:color w:val="a6a6a6"/>
                    <w:sz w:val="24"/>
                    <w:szCs w:val="24"/>
                    <w:u w:val="single"/>
                    <w:shd w:fill="auto" w:val="clear"/>
                    <w:vertAlign w:val="baseline"/>
                    <w:rtl w:val="0"/>
                  </w:rPr>
                  <w:t xml:space="preserve">請填版本號</w:t>
                </w:r>
              </w:sdtContent>
            </w:sdt>
            <w:r w:rsidDel="00000000" w:rsidR="00000000" w:rsidRPr="00000000">
              <w:rPr>
                <w:rtl w:val="0"/>
              </w:rPr>
            </w:r>
          </w:p>
        </w:tc>
      </w:tr>
      <w:tr>
        <w:trPr>
          <w:cantSplit w:val="0"/>
          <w:trHeight w:val="39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d965" w:val="clear"/>
            <w:vAlign w:val="center"/>
          </w:tcPr>
          <w:p w:rsidR="00000000" w:rsidDel="00000000" w:rsidP="00000000" w:rsidRDefault="00000000" w:rsidRPr="00000000" w14:paraId="0000006A">
            <w:pPr>
              <w:widowControl w:val="1"/>
              <w:rPr>
                <w:color w:val="000000"/>
              </w:rPr>
            </w:pPr>
            <w:sdt>
              <w:sdtPr>
                <w:tag w:val="goog_rdk_81"/>
              </w:sdtPr>
              <w:sdtContent>
                <w:r w:rsidDel="00000000" w:rsidR="00000000" w:rsidRPr="00000000">
                  <w:rPr>
                    <w:rFonts w:ascii="Gungsuh" w:cs="Gungsuh" w:eastAsia="Gungsuh" w:hAnsi="Gungsuh"/>
                    <w:color w:val="000000"/>
                    <w:rtl w:val="0"/>
                  </w:rPr>
                  <w:t xml:space="preserve">廠商通過網路安全成熟度模型認證(Cybersecurity Maturity Model Certification, CMMC)</w:t>
                </w:r>
              </w:sdtContent>
            </w:sdt>
          </w:p>
        </w:tc>
        <w:tc>
          <w:tcPr>
            <w:tcBorders>
              <w:top w:color="000000" w:space="0" w:sz="0" w:val="nil"/>
              <w:left w:color="000000" w:space="0" w:sz="0" w:val="nil"/>
              <w:bottom w:color="000000" w:space="0" w:sz="8" w:val="single"/>
              <w:right w:color="000000" w:space="0" w:sz="8" w:val="single"/>
            </w:tcBorders>
            <w:shd w:fill="ffd965" w:val="clear"/>
            <w:vAlign w:val="center"/>
          </w:tcPr>
          <w:p w:rsidR="00000000" w:rsidDel="00000000" w:rsidP="00000000" w:rsidRDefault="00000000" w:rsidRPr="00000000" w14:paraId="0000006B">
            <w:pPr>
              <w:widowControl w:val="1"/>
              <w:jc w:val="center"/>
              <w:rPr>
                <w:rFonts w:ascii="DFKai-SB" w:cs="DFKai-SB" w:eastAsia="DFKai-SB" w:hAnsi="DFKai-SB"/>
                <w:color w:val="000000"/>
              </w:rPr>
            </w:pPr>
            <w:r w:rsidDel="00000000" w:rsidR="00000000" w:rsidRPr="00000000">
              <w:rPr>
                <w:rFonts w:ascii="DFKai-SB" w:cs="DFKai-SB" w:eastAsia="DFKai-SB" w:hAnsi="DFKai-SB"/>
                <w:color w:val="000000"/>
                <w:sz w:val="28"/>
                <w:szCs w:val="28"/>
                <w:rtl w:val="0"/>
              </w:rPr>
              <w:t xml:space="preserv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d965" w:val="clear"/>
            <w:vAlign w:val="center"/>
          </w:tcPr>
          <w:p w:rsidR="00000000" w:rsidDel="00000000" w:rsidP="00000000" w:rsidRDefault="00000000" w:rsidRPr="00000000" w14:paraId="0000006C">
            <w:pPr>
              <w:widowControl w:val="1"/>
              <w:jc w:val="center"/>
              <w:rPr>
                <w:rFonts w:ascii="DFKai-SB" w:cs="DFKai-SB" w:eastAsia="DFKai-SB" w:hAnsi="DFKai-SB"/>
                <w:color w:val="000000"/>
              </w:rPr>
            </w:pPr>
            <w:r w:rsidDel="00000000" w:rsidR="00000000" w:rsidRPr="00000000">
              <w:rPr>
                <w:rFonts w:ascii="DFKai-SB" w:cs="DFKai-SB" w:eastAsia="DFKai-SB" w:hAnsi="DFKai-SB"/>
                <w:color w:val="000000"/>
                <w:sz w:val="28"/>
                <w:szCs w:val="28"/>
                <w:rtl w:val="0"/>
              </w:rPr>
              <w:t xml:space="preserv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d965" w:val="clear"/>
            <w:vAlign w:val="center"/>
          </w:tcPr>
          <w:p w:rsidR="00000000" w:rsidDel="00000000" w:rsidP="00000000" w:rsidRDefault="00000000" w:rsidRPr="00000000" w14:paraId="0000006D">
            <w:pPr>
              <w:widowControl w:val="1"/>
              <w:jc w:val="center"/>
              <w:rPr>
                <w:rFonts w:ascii="DFKai-SB" w:cs="DFKai-SB" w:eastAsia="DFKai-SB" w:hAnsi="DFKai-SB"/>
                <w:color w:val="000000"/>
              </w:rPr>
            </w:pPr>
            <w:r w:rsidDel="00000000" w:rsidR="00000000" w:rsidRPr="00000000">
              <w:rPr>
                <w:rFonts w:ascii="DFKai-SB" w:cs="DFKai-SB" w:eastAsia="DFKai-SB" w:hAnsi="DFKai-SB"/>
                <w:color w:val="000000"/>
                <w:sz w:val="28"/>
                <w:szCs w:val="28"/>
                <w:rtl w:val="0"/>
              </w:rPr>
              <w:t xml:space="preserv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fd965" w:val="clear"/>
            <w:vAlign w:val="center"/>
          </w:tcPr>
          <w:p w:rsidR="00000000" w:rsidDel="00000000" w:rsidP="00000000" w:rsidRDefault="00000000" w:rsidRPr="00000000" w14:paraId="0000006E">
            <w:pPr>
              <w:widowControl w:val="1"/>
              <w:jc w:val="both"/>
              <w:rPr>
                <w:rFonts w:ascii="DFKai-SB" w:cs="DFKai-SB" w:eastAsia="DFKai-SB" w:hAnsi="DFKai-SB"/>
                <w:color w:val="000000"/>
              </w:rPr>
            </w:pPr>
            <w:sdt>
              <w:sdtPr>
                <w:tag w:val="goog_rdk_82"/>
              </w:sdtPr>
              <w:sdtContent>
                <w:r w:rsidDel="00000000" w:rsidR="00000000" w:rsidRPr="00000000">
                  <w:rPr>
                    <w:rFonts w:ascii="Gungsuh" w:cs="Gungsuh" w:eastAsia="Gungsuh" w:hAnsi="Gungsuh"/>
                    <w:color w:val="a6a6a6"/>
                    <w:rtl w:val="0"/>
                  </w:rPr>
                  <w:t xml:space="preserve">(為訂購機關依個案評估有必要辦理時參考，廠商自行選擇是否填寫)</w:t>
                </w:r>
              </w:sdtContent>
            </w:sdt>
            <w:r w:rsidDel="00000000" w:rsidR="00000000" w:rsidRPr="00000000">
              <w:rPr>
                <w:rtl w:val="0"/>
              </w:rPr>
            </w:r>
          </w:p>
        </w:tc>
      </w:tr>
      <w:tr>
        <w:trPr>
          <w:cantSplit w:val="0"/>
          <w:trHeight w:val="390" w:hRule="atLeast"/>
          <w:tblHeader w:val="0"/>
        </w:trPr>
        <w:tc>
          <w:tcPr>
            <w:vMerge w:val="restart"/>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6F">
            <w:pPr>
              <w:widowControl w:val="1"/>
              <w:spacing w:line="240" w:lineRule="auto"/>
              <w:jc w:val="center"/>
              <w:rPr>
                <w:color w:val="000000"/>
              </w:rPr>
            </w:pPr>
            <w:sdt>
              <w:sdtPr>
                <w:tag w:val="goog_rdk_83"/>
              </w:sdtPr>
              <w:sdtContent>
                <w:r w:rsidDel="00000000" w:rsidR="00000000" w:rsidRPr="00000000">
                  <w:rPr>
                    <w:rFonts w:ascii="Gungsuh" w:cs="Gungsuh" w:eastAsia="Gungsuh" w:hAnsi="Gungsuh"/>
                    <w:color w:val="000000"/>
                    <w:rtl w:val="0"/>
                  </w:rPr>
                  <w:t xml:space="preserve">資料安全</w:t>
                </w:r>
              </w:sdtContent>
            </w:sdt>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70">
            <w:pPr>
              <w:rPr>
                <w:color w:val="000000"/>
              </w:rPr>
            </w:pPr>
            <w:sdt>
              <w:sdtPr>
                <w:tag w:val="goog_rdk_84"/>
              </w:sdtPr>
              <w:sdtContent>
                <w:r w:rsidDel="00000000" w:rsidR="00000000" w:rsidRPr="00000000">
                  <w:rPr>
                    <w:rFonts w:ascii="Gungsuh" w:cs="Gungsuh" w:eastAsia="Gungsuh" w:hAnsi="Gungsuh"/>
                    <w:color w:val="000000"/>
                    <w:rtl w:val="0"/>
                  </w:rPr>
                  <w:t xml:space="preserve">未經機關審查同意，不得將雲端資訊系統或儲存資料移至本國以外地區</w:t>
                </w:r>
              </w:sdtContent>
            </w:sdt>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71">
            <w:pP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72">
            <w:pP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73">
            <w:pP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74">
            <w:pPr>
              <w:widowControl w:val="1"/>
              <w:jc w:val="both"/>
              <w:rPr>
                <w:b w:val="1"/>
                <w:color w:val="000000"/>
              </w:rPr>
            </w:pPr>
            <w:r w:rsidDel="00000000" w:rsidR="00000000" w:rsidRPr="00000000">
              <w:rPr>
                <w:b w:val="1"/>
                <w:rtl w:val="0"/>
              </w:rPr>
              <w:t xml:space="preserve">V</w:t>
            </w:r>
            <w:sdt>
              <w:sdtPr>
                <w:tag w:val="goog_rdk_85"/>
              </w:sdtPr>
              <w:sdtContent>
                <w:r w:rsidDel="00000000" w:rsidR="00000000" w:rsidRPr="00000000">
                  <w:rPr>
                    <w:rFonts w:ascii="Gungsuh" w:cs="Gungsuh" w:eastAsia="Gungsuh" w:hAnsi="Gungsuh"/>
                    <w:b w:val="1"/>
                    <w:color w:val="000000"/>
                    <w:rtl w:val="0"/>
                  </w:rPr>
                  <w:t xml:space="preserve">符合要求：</w:t>
                </w:r>
              </w:sdtContent>
            </w:sdt>
          </w:p>
          <w:p w:rsidR="00000000" w:rsidDel="00000000" w:rsidP="00000000" w:rsidRDefault="00000000" w:rsidRPr="00000000" w14:paraId="00000075">
            <w:pPr>
              <w:rPr>
                <w:rFonts w:ascii="DFKai-SB" w:cs="DFKai-SB" w:eastAsia="DFKai-SB" w:hAnsi="DFKai-SB"/>
                <w:color w:val="000000"/>
                <w:sz w:val="28"/>
                <w:szCs w:val="28"/>
                <w:highlight w:val="yellow"/>
              </w:rPr>
            </w:pPr>
            <w:r w:rsidDel="00000000" w:rsidR="00000000" w:rsidRPr="00000000">
              <w:rPr>
                <w:rFonts w:ascii="DFKai-SB" w:cs="DFKai-SB" w:eastAsia="DFKai-SB" w:hAnsi="DFKai-SB"/>
                <w:b w:val="1"/>
                <w:color w:val="000000"/>
                <w:rtl w:val="0"/>
              </w:rPr>
              <w:t xml:space="preserve">依</w:t>
            </w:r>
            <w:sdt>
              <w:sdtPr>
                <w:tag w:val="goog_rdk_86"/>
              </w:sdtPr>
              <w:sdtContent>
                <w:r w:rsidDel="00000000" w:rsidR="00000000" w:rsidRPr="00000000">
                  <w:rPr>
                    <w:rFonts w:ascii="Arial Unicode MS" w:cs="Arial Unicode MS" w:eastAsia="Arial Unicode MS" w:hAnsi="Arial Unicode MS"/>
                    <w:b w:val="1"/>
                    <w:color w:val="000000"/>
                    <w:highlight w:val="white"/>
                    <w:rtl w:val="0"/>
                  </w:rPr>
                  <w:t xml:space="preserve">雲端服務共契採購契約要求</w:t>
                </w:r>
              </w:sdtContent>
            </w:sdt>
            <w:r w:rsidDel="00000000" w:rsidR="00000000" w:rsidRPr="00000000">
              <w:rPr>
                <w:rFonts w:ascii="DFKai-SB" w:cs="DFKai-SB" w:eastAsia="DFKai-SB" w:hAnsi="DFKai-SB"/>
                <w:color w:val="000000"/>
                <w:rtl w:val="0"/>
              </w:rPr>
              <w:t xml:space="preserve">，雲端服務資料儲存所在地於本國境內者，未經機關審查同意不得隨意變更至本國境外</w:t>
            </w:r>
            <w:sdt>
              <w:sdtPr>
                <w:tag w:val="goog_rdk_87"/>
              </w:sdtPr>
              <w:sdtContent>
                <w:r w:rsidDel="00000000" w:rsidR="00000000" w:rsidRPr="00000000">
                  <w:rPr>
                    <w:rFonts w:ascii="Gungsuh" w:cs="Gungsuh" w:eastAsia="Gungsuh" w:hAnsi="Gungsuh"/>
                    <w:color w:val="000000"/>
                    <w:rtl w:val="0"/>
                  </w:rPr>
                  <w:t xml:space="preserve">。</w:t>
                </w:r>
              </w:sdtContent>
            </w:sdt>
            <w:r w:rsidDel="00000000" w:rsidR="00000000" w:rsidRPr="00000000">
              <w:rPr>
                <w:rtl w:val="0"/>
              </w:rPr>
            </w:r>
          </w:p>
        </w:tc>
      </w:tr>
      <w:tr>
        <w:trPr>
          <w:cantSplit w:val="0"/>
          <w:trHeight w:val="39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8"/>
                <w:szCs w:val="28"/>
                <w:highlight w:val="yellow"/>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77">
            <w:pPr>
              <w:widowControl w:val="1"/>
              <w:rPr>
                <w:color w:val="000000"/>
              </w:rPr>
            </w:pPr>
            <w:sdt>
              <w:sdtPr>
                <w:tag w:val="goog_rdk_88"/>
              </w:sdtPr>
              <w:sdtContent>
                <w:r w:rsidDel="00000000" w:rsidR="00000000" w:rsidRPr="00000000">
                  <w:rPr>
                    <w:rFonts w:ascii="Gungsuh" w:cs="Gungsuh" w:eastAsia="Gungsuh" w:hAnsi="Gungsuh"/>
                    <w:color w:val="000000"/>
                    <w:rtl w:val="0"/>
                  </w:rPr>
                  <w:t xml:space="preserve">資料於雲端服務之存取、備份及備援之實體所在地不得位於大陸地區(含香港及澳門地區)，且不得跨該等境內傳輸相關資料。</w:t>
                </w:r>
              </w:sdtContent>
            </w:sdt>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78">
            <w:pPr>
              <w:widowControl w:val="1"/>
              <w:jc w:val="center"/>
              <w:rPr>
                <w:rFonts w:ascii="DFKai-SB" w:cs="DFKai-SB" w:eastAsia="DFKai-SB" w:hAnsi="DFKai-SB"/>
                <w:color w:val="000000"/>
              </w:rPr>
            </w:pPr>
            <w:r w:rsidDel="00000000" w:rsidR="00000000" w:rsidRPr="00000000">
              <w:rPr>
                <w:rFonts w:ascii="DFKai-SB" w:cs="DFKai-SB" w:eastAsia="DFKai-SB" w:hAnsi="DFKai-SB"/>
                <w:color w:val="000000"/>
                <w:sz w:val="28"/>
                <w:szCs w:val="28"/>
                <w:rtl w:val="0"/>
              </w:rPr>
              <w:t xml:space="preserv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79">
            <w:pPr>
              <w:widowControl w:val="1"/>
              <w:jc w:val="center"/>
              <w:rPr>
                <w:rFonts w:ascii="DFKai-SB" w:cs="DFKai-SB" w:eastAsia="DFKai-SB" w:hAnsi="DFKai-SB"/>
                <w:color w:val="000000"/>
              </w:rPr>
            </w:pPr>
            <w:r w:rsidDel="00000000" w:rsidR="00000000" w:rsidRPr="00000000">
              <w:rPr>
                <w:rFonts w:ascii="DFKai-SB" w:cs="DFKai-SB" w:eastAsia="DFKai-SB" w:hAnsi="DFKai-SB"/>
                <w:color w:val="000000"/>
                <w:sz w:val="28"/>
                <w:szCs w:val="28"/>
                <w:rtl w:val="0"/>
              </w:rPr>
              <w:t xml:space="preserv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7A">
            <w:pPr>
              <w:widowControl w:val="1"/>
              <w:jc w:val="center"/>
              <w:rPr>
                <w:rFonts w:ascii="DFKai-SB" w:cs="DFKai-SB" w:eastAsia="DFKai-SB" w:hAnsi="DFKai-SB"/>
                <w:color w:val="000000"/>
              </w:rPr>
            </w:pPr>
            <w:r w:rsidDel="00000000" w:rsidR="00000000" w:rsidRPr="00000000">
              <w:rPr>
                <w:rFonts w:ascii="DFKai-SB" w:cs="DFKai-SB" w:eastAsia="DFKai-SB" w:hAnsi="DFKai-SB"/>
                <w:color w:val="000000"/>
                <w:sz w:val="28"/>
                <w:szCs w:val="28"/>
                <w:rtl w:val="0"/>
              </w:rPr>
              <w:t xml:space="preserv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Pr>
          <w:p w:rsidR="00000000" w:rsidDel="00000000" w:rsidP="00000000" w:rsidRDefault="00000000" w:rsidRPr="00000000" w14:paraId="0000007B">
            <w:pPr>
              <w:widowControl w:val="1"/>
              <w:jc w:val="both"/>
              <w:rPr>
                <w:b w:val="1"/>
                <w:color w:val="000000"/>
              </w:rPr>
            </w:pPr>
            <w:r w:rsidDel="00000000" w:rsidR="00000000" w:rsidRPr="00000000">
              <w:rPr>
                <w:b w:val="1"/>
                <w:rtl w:val="0"/>
              </w:rPr>
              <w:t xml:space="preserve">V</w:t>
            </w:r>
            <w:sdt>
              <w:sdtPr>
                <w:tag w:val="goog_rdk_89"/>
              </w:sdtPr>
              <w:sdtContent>
                <w:r w:rsidDel="00000000" w:rsidR="00000000" w:rsidRPr="00000000">
                  <w:rPr>
                    <w:rFonts w:ascii="Gungsuh" w:cs="Gungsuh" w:eastAsia="Gungsuh" w:hAnsi="Gungsuh"/>
                    <w:b w:val="1"/>
                    <w:color w:val="000000"/>
                    <w:rtl w:val="0"/>
                  </w:rPr>
                  <w:t xml:space="preserve">符合要求：</w:t>
                </w:r>
              </w:sdtContent>
            </w:sdt>
          </w:p>
          <w:p w:rsidR="00000000" w:rsidDel="00000000" w:rsidP="00000000" w:rsidRDefault="00000000" w:rsidRPr="00000000" w14:paraId="0000007C">
            <w:pPr>
              <w:widowControl w:val="1"/>
              <w:jc w:val="both"/>
              <w:rPr>
                <w:rFonts w:ascii="DFKai-SB" w:cs="DFKai-SB" w:eastAsia="DFKai-SB" w:hAnsi="DFKai-SB"/>
                <w:color w:val="000000"/>
              </w:rPr>
            </w:pPr>
            <w:r w:rsidDel="00000000" w:rsidR="00000000" w:rsidRPr="00000000">
              <w:rPr>
                <w:rFonts w:ascii="DFKai-SB" w:cs="DFKai-SB" w:eastAsia="DFKai-SB" w:hAnsi="DFKai-SB"/>
                <w:b w:val="1"/>
                <w:color w:val="000000"/>
                <w:rtl w:val="0"/>
              </w:rPr>
              <w:t xml:space="preserve">依</w:t>
            </w:r>
            <w:sdt>
              <w:sdtPr>
                <w:tag w:val="goog_rdk_90"/>
              </w:sdtPr>
              <w:sdtContent>
                <w:r w:rsidDel="00000000" w:rsidR="00000000" w:rsidRPr="00000000">
                  <w:rPr>
                    <w:rFonts w:ascii="Arial Unicode MS" w:cs="Arial Unicode MS" w:eastAsia="Arial Unicode MS" w:hAnsi="Arial Unicode MS"/>
                    <w:b w:val="1"/>
                    <w:color w:val="000000"/>
                    <w:highlight w:val="white"/>
                    <w:rtl w:val="0"/>
                  </w:rPr>
                  <w:t xml:space="preserve">雲端服務共契採購契約要求</w:t>
                </w:r>
              </w:sdtContent>
            </w:sdt>
            <w:r w:rsidDel="00000000" w:rsidR="00000000" w:rsidRPr="00000000">
              <w:rPr>
                <w:rFonts w:ascii="DFKai-SB" w:cs="DFKai-SB" w:eastAsia="DFKai-SB" w:hAnsi="DFKai-SB"/>
                <w:color w:val="000000"/>
                <w:rtl w:val="0"/>
              </w:rPr>
              <w:t xml:space="preserve">，</w:t>
            </w:r>
            <w:sdt>
              <w:sdtPr>
                <w:tag w:val="goog_rdk_91"/>
              </w:sdtPr>
              <w:sdtContent>
                <w:r w:rsidDel="00000000" w:rsidR="00000000" w:rsidRPr="00000000">
                  <w:rPr>
                    <w:rFonts w:ascii="Gungsuh" w:cs="Gungsuh" w:eastAsia="Gungsuh" w:hAnsi="Gungsuh"/>
                    <w:color w:val="000000"/>
                    <w:rtl w:val="0"/>
                  </w:rPr>
                  <w:t xml:space="preserve">雲端服務資料存取、備份及備援之實體機房所在地不得位於中國大陸（含港、澳），且不得跨該等境內傳輸相關資料。</w:t>
                </w:r>
              </w:sdtContent>
            </w:sdt>
            <w:r w:rsidDel="00000000" w:rsidR="00000000" w:rsidRPr="00000000">
              <w:rPr>
                <w:rtl w:val="0"/>
              </w:rPr>
            </w:r>
          </w:p>
        </w:tc>
      </w:tr>
      <w:tr>
        <w:trPr>
          <w:cantSplit w:val="0"/>
          <w:trHeight w:val="390"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7E">
            <w:pPr>
              <w:widowControl w:val="1"/>
              <w:rPr>
                <w:color w:val="000000"/>
              </w:rPr>
            </w:pPr>
            <w:sdt>
              <w:sdtPr>
                <w:tag w:val="goog_rdk_92"/>
              </w:sdtPr>
              <w:sdtContent>
                <w:r w:rsidDel="00000000" w:rsidR="00000000" w:rsidRPr="00000000">
                  <w:rPr>
                    <w:rFonts w:ascii="Gungsuh" w:cs="Gungsuh" w:eastAsia="Gungsuh" w:hAnsi="Gungsuh"/>
                    <w:color w:val="000000"/>
                    <w:rtl w:val="0"/>
                  </w:rPr>
                  <w:t xml:space="preserve">廠商對於虛擬主機平台內之虛擬主機映像檔，應強化其儲存與使用安全並提供佐證</w:t>
                </w:r>
              </w:sdtContent>
            </w:sdt>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7F">
            <w:pPr>
              <w:widowControl w:val="1"/>
              <w:jc w:val="center"/>
              <w:rPr>
                <w:rFonts w:ascii="DFKai-SB" w:cs="DFKai-SB" w:eastAsia="DFKai-SB" w:hAnsi="DFKai-SB"/>
                <w:color w:val="000000"/>
              </w:rPr>
            </w:pPr>
            <w:r w:rsidDel="00000000" w:rsidR="00000000" w:rsidRPr="00000000">
              <w:rPr>
                <w:rFonts w:ascii="DFKai-SB" w:cs="DFKai-SB" w:eastAsia="DFKai-SB" w:hAnsi="DFKai-SB"/>
                <w:color w:val="000000"/>
                <w:sz w:val="28"/>
                <w:szCs w:val="28"/>
                <w:rtl w:val="0"/>
              </w:rPr>
              <w:t xml:space="preserv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80">
            <w:pPr>
              <w:widowControl w:val="1"/>
              <w:jc w:val="center"/>
              <w:rPr>
                <w:rFonts w:ascii="DFKai-SB" w:cs="DFKai-SB" w:eastAsia="DFKai-SB" w:hAnsi="DFKai-SB"/>
                <w:color w:val="000000"/>
              </w:rPr>
            </w:pPr>
            <w:r w:rsidDel="00000000" w:rsidR="00000000" w:rsidRPr="00000000">
              <w:rPr>
                <w:rFonts w:ascii="DFKai-SB" w:cs="DFKai-SB" w:eastAsia="DFKai-SB" w:hAnsi="DFKai-SB"/>
                <w:color w:val="000000"/>
                <w:sz w:val="28"/>
                <w:szCs w:val="28"/>
                <w:rtl w:val="0"/>
              </w:rPr>
              <w:t xml:space="preserv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81">
            <w:pPr>
              <w:widowControl w:val="1"/>
              <w:jc w:val="center"/>
              <w:rPr>
                <w:rFonts w:ascii="DFKai-SB" w:cs="DFKai-SB" w:eastAsia="DFKai-SB" w:hAnsi="DFKai-SB"/>
                <w:color w:val="000000"/>
              </w:rPr>
            </w:pPr>
            <w:r w:rsidDel="00000000" w:rsidR="00000000" w:rsidRPr="00000000">
              <w:rPr>
                <w:rFonts w:ascii="DFKai-SB" w:cs="DFKai-SB" w:eastAsia="DFKai-SB" w:hAnsi="DFKai-SB"/>
                <w:color w:val="000000"/>
                <w:sz w:val="28"/>
                <w:szCs w:val="28"/>
                <w:rtl w:val="0"/>
              </w:rPr>
              <w:t xml:space="preserv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Pr>
          <w:p w:rsidR="00000000" w:rsidDel="00000000" w:rsidP="00000000" w:rsidRDefault="00000000" w:rsidRPr="00000000" w14:paraId="00000082">
            <w:pPr>
              <w:widowControl w:val="1"/>
              <w:jc w:val="both"/>
              <w:rPr>
                <w:rFonts w:ascii="DFKai-SB" w:cs="DFKai-SB" w:eastAsia="DFKai-SB" w:hAnsi="DFKai-SB"/>
                <w:color w:val="000000"/>
              </w:rPr>
            </w:pPr>
            <w:sdt>
              <w:sdtPr>
                <w:tag w:val="goog_rdk_93"/>
              </w:sdtPr>
              <w:sdtContent>
                <w:r w:rsidDel="00000000" w:rsidR="00000000" w:rsidRPr="00000000">
                  <w:rPr>
                    <w:rFonts w:ascii="Gungsuh" w:cs="Gungsuh" w:eastAsia="Gungsuh" w:hAnsi="Gungsuh"/>
                    <w:color w:val="767171"/>
                    <w:rtl w:val="0"/>
                  </w:rPr>
                  <w:t xml:space="preserve">(符合【中】、【高】者必填，請廠商依據左列說明提供具體做法及佐證。)</w:t>
                </w:r>
              </w:sdtContent>
            </w:sdt>
            <w:r w:rsidDel="00000000" w:rsidR="00000000" w:rsidRPr="00000000">
              <w:rPr>
                <w:rtl w:val="0"/>
              </w:rPr>
            </w:r>
          </w:p>
        </w:tc>
      </w:tr>
    </w:tbl>
    <w:p w:rsidR="00000000" w:rsidDel="00000000" w:rsidP="00000000" w:rsidRDefault="00000000" w:rsidRPr="00000000" w14:paraId="00000083">
      <w:pPr>
        <w:rPr/>
      </w:pPr>
      <w:r w:rsidDel="00000000" w:rsidR="00000000" w:rsidRPr="00000000">
        <w:rPr>
          <w:rtl w:val="0"/>
        </w:rPr>
      </w:r>
    </w:p>
    <w:sectPr>
      <w:type w:val="nextPage"/>
      <w:pgSz w:h="11906" w:w="16838" w:orient="landscape"/>
      <w:pgMar w:bottom="1474" w:top="1474" w:left="851" w:right="567" w:header="51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Gungsuh"/>
  <w:font w:name="Times New Roman"/>
  <w:font w:name="DFKai-SB"/>
  <w:font w:name="Arial"/>
  <w:font w:name="Arial Unicode MS"/>
  <w:font w:name="Liberation Sans"/>
  <w:font w:name="Noto Sans Symbols">
    <w:embedRegular w:fontKey="{00000000-0000-0000-0000-000000000000}" r:id="rId1" w:subsetted="0"/>
    <w:embedBold w:fontKey="{00000000-0000-0000-0000-000000000000}" r:id="rId2" w:subsetted="0"/>
  </w:font>
  <w:font w:name="Wingdings 2"/>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40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40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40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480" w:hanging="480"/>
      </w:pPr>
      <w:rPr>
        <w:rFonts w:ascii="Noto Sans Symbols" w:cs="Noto Sans Symbols" w:eastAsia="Noto Sans Symbols" w:hAnsi="Noto Sans Symbols"/>
        <w:color w:val="000000"/>
      </w:rPr>
    </w:lvl>
    <w:lvl w:ilvl="1">
      <w:start w:val="1"/>
      <w:numFmt w:val="bullet"/>
      <w:lvlText w:val="■"/>
      <w:lvlJc w:val="left"/>
      <w:pPr>
        <w:ind w:left="960" w:hanging="480"/>
      </w:pPr>
      <w:rPr>
        <w:rFonts w:ascii="Noto Sans Symbols" w:cs="Noto Sans Symbols" w:eastAsia="Noto Sans Symbols" w:hAnsi="Noto Sans Symbols"/>
      </w:rPr>
    </w:lvl>
    <w:lvl w:ilvl="2">
      <w:start w:val="1"/>
      <w:numFmt w:val="bullet"/>
      <w:lvlText w:val="◆"/>
      <w:lvlJc w:val="left"/>
      <w:pPr>
        <w:ind w:left="1440" w:hanging="480"/>
      </w:pPr>
      <w:rPr>
        <w:rFonts w:ascii="Noto Sans Symbols" w:cs="Noto Sans Symbols" w:eastAsia="Noto Sans Symbols" w:hAnsi="Noto Sans Symbols"/>
      </w:rPr>
    </w:lvl>
    <w:lvl w:ilvl="3">
      <w:start w:val="1"/>
      <w:numFmt w:val="bullet"/>
      <w:lvlText w:val="●"/>
      <w:lvlJc w:val="left"/>
      <w:pPr>
        <w:ind w:left="1920" w:hanging="480"/>
      </w:pPr>
      <w:rPr>
        <w:rFonts w:ascii="Noto Sans Symbols" w:cs="Noto Sans Symbols" w:eastAsia="Noto Sans Symbols" w:hAnsi="Noto Sans Symbols"/>
      </w:rPr>
    </w:lvl>
    <w:lvl w:ilvl="4">
      <w:start w:val="1"/>
      <w:numFmt w:val="bullet"/>
      <w:lvlText w:val="■"/>
      <w:lvlJc w:val="left"/>
      <w:pPr>
        <w:ind w:left="2400" w:hanging="480"/>
      </w:pPr>
      <w:rPr>
        <w:rFonts w:ascii="Noto Sans Symbols" w:cs="Noto Sans Symbols" w:eastAsia="Noto Sans Symbols" w:hAnsi="Noto Sans Symbols"/>
      </w:rPr>
    </w:lvl>
    <w:lvl w:ilvl="5">
      <w:start w:val="1"/>
      <w:numFmt w:val="bullet"/>
      <w:lvlText w:val="◆"/>
      <w:lvlJc w:val="left"/>
      <w:pPr>
        <w:ind w:left="2880" w:hanging="480"/>
      </w:pPr>
      <w:rPr>
        <w:rFonts w:ascii="Noto Sans Symbols" w:cs="Noto Sans Symbols" w:eastAsia="Noto Sans Symbols" w:hAnsi="Noto Sans Symbols"/>
      </w:rPr>
    </w:lvl>
    <w:lvl w:ilvl="6">
      <w:start w:val="1"/>
      <w:numFmt w:val="bullet"/>
      <w:lvlText w:val="●"/>
      <w:lvlJc w:val="left"/>
      <w:pPr>
        <w:ind w:left="3360" w:hanging="480"/>
      </w:pPr>
      <w:rPr>
        <w:rFonts w:ascii="Noto Sans Symbols" w:cs="Noto Sans Symbols" w:eastAsia="Noto Sans Symbols" w:hAnsi="Noto Sans Symbols"/>
      </w:rPr>
    </w:lvl>
    <w:lvl w:ilvl="7">
      <w:start w:val="1"/>
      <w:numFmt w:val="bullet"/>
      <w:lvlText w:val="■"/>
      <w:lvlJc w:val="left"/>
      <w:pPr>
        <w:ind w:left="3840" w:hanging="480"/>
      </w:pPr>
      <w:rPr>
        <w:rFonts w:ascii="Noto Sans Symbols" w:cs="Noto Sans Symbols" w:eastAsia="Noto Sans Symbols" w:hAnsi="Noto Sans Symbols"/>
      </w:rPr>
    </w:lvl>
    <w:lvl w:ilvl="8">
      <w:start w:val="1"/>
      <w:numFmt w:val="bullet"/>
      <w:lvlText w:val="◆"/>
      <w:lvlJc w:val="left"/>
      <w:pPr>
        <w:ind w:left="4320" w:hanging="48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b w:val="0"/>
        <w:i w:val="0"/>
        <w:u w:val="none"/>
      </w:rPr>
    </w:lvl>
    <w:lvl w:ilvl="1">
      <w:start w:val="1"/>
      <w:numFmt w:val="decimal"/>
      <w:lvlText w:val="%2、"/>
      <w:lvlJc w:val="left"/>
      <w:pPr>
        <w:ind w:left="960" w:hanging="480"/>
      </w:pPr>
      <w:rPr/>
    </w:lvl>
    <w:lvl w:ilvl="2">
      <w:start w:val="1"/>
      <w:numFmt w:val="lowerRoman"/>
      <w:lvlText w:val="%3."/>
      <w:lvlJc w:val="right"/>
      <w:pPr>
        <w:ind w:left="1440" w:hanging="480"/>
      </w:pPr>
      <w:rPr/>
    </w:lvl>
    <w:lvl w:ilvl="3">
      <w:start w:val="1"/>
      <w:numFmt w:val="decimal"/>
      <w:lvlText w:val="%4."/>
      <w:lvlJc w:val="left"/>
      <w:pPr>
        <w:ind w:left="1920" w:hanging="480"/>
      </w:pPr>
      <w:rPr/>
    </w:lvl>
    <w:lvl w:ilvl="4">
      <w:start w:val="1"/>
      <w:numFmt w:val="decimal"/>
      <w:lvlText w:val="%5、"/>
      <w:lvlJc w:val="left"/>
      <w:pPr>
        <w:ind w:left="2400" w:hanging="480"/>
      </w:pPr>
      <w:rPr/>
    </w:lvl>
    <w:lvl w:ilvl="5">
      <w:start w:val="1"/>
      <w:numFmt w:val="lowerRoman"/>
      <w:lvlText w:val="%6."/>
      <w:lvlJc w:val="right"/>
      <w:pPr>
        <w:ind w:left="2880" w:hanging="480"/>
      </w:pPr>
      <w:rPr/>
    </w:lvl>
    <w:lvl w:ilvl="6">
      <w:start w:val="1"/>
      <w:numFmt w:val="decimal"/>
      <w:lvlText w:val="%7."/>
      <w:lvlJc w:val="left"/>
      <w:pPr>
        <w:ind w:left="3360" w:hanging="480"/>
      </w:pPr>
      <w:rPr/>
    </w:lvl>
    <w:lvl w:ilvl="7">
      <w:start w:val="1"/>
      <w:numFmt w:val="decimal"/>
      <w:lvlText w:val="%8、"/>
      <w:lvlJc w:val="left"/>
      <w:pPr>
        <w:ind w:left="3840" w:hanging="480"/>
      </w:pPr>
      <w:rPr/>
    </w:lvl>
    <w:lvl w:ilvl="8">
      <w:start w:val="1"/>
      <w:numFmt w:val="lowerRoman"/>
      <w:lvlText w:val="%9."/>
      <w:lvlJc w:val="right"/>
      <w:pPr>
        <w:ind w:left="4320" w:hanging="480"/>
      </w:pPr>
      <w:rPr/>
    </w:lvl>
  </w:abstractNum>
  <w:abstractNum w:abstractNumId="3">
    <w:lvl w:ilvl="0">
      <w:start w:val="1"/>
      <w:numFmt w:val="decimal"/>
      <w:lvlText w:val="%1."/>
      <w:lvlJc w:val="left"/>
      <w:pPr>
        <w:ind w:left="360" w:hanging="360"/>
      </w:pPr>
      <w:rPr>
        <w:b w:val="0"/>
        <w:i w:val="0"/>
        <w:u w:val="none"/>
      </w:rPr>
    </w:lvl>
    <w:lvl w:ilvl="1">
      <w:start w:val="1"/>
      <w:numFmt w:val="decimal"/>
      <w:lvlText w:val="%2、"/>
      <w:lvlJc w:val="left"/>
      <w:pPr>
        <w:ind w:left="960" w:hanging="480"/>
      </w:pPr>
      <w:rPr/>
    </w:lvl>
    <w:lvl w:ilvl="2">
      <w:start w:val="1"/>
      <w:numFmt w:val="lowerRoman"/>
      <w:lvlText w:val="%3."/>
      <w:lvlJc w:val="right"/>
      <w:pPr>
        <w:ind w:left="1440" w:hanging="480"/>
      </w:pPr>
      <w:rPr/>
    </w:lvl>
    <w:lvl w:ilvl="3">
      <w:start w:val="1"/>
      <w:numFmt w:val="decimal"/>
      <w:lvlText w:val="%4."/>
      <w:lvlJc w:val="left"/>
      <w:pPr>
        <w:ind w:left="1920" w:hanging="480"/>
      </w:pPr>
      <w:rPr/>
    </w:lvl>
    <w:lvl w:ilvl="4">
      <w:start w:val="1"/>
      <w:numFmt w:val="decimal"/>
      <w:lvlText w:val="%5、"/>
      <w:lvlJc w:val="left"/>
      <w:pPr>
        <w:ind w:left="2400" w:hanging="480"/>
      </w:pPr>
      <w:rPr/>
    </w:lvl>
    <w:lvl w:ilvl="5">
      <w:start w:val="1"/>
      <w:numFmt w:val="lowerRoman"/>
      <w:lvlText w:val="%6."/>
      <w:lvlJc w:val="right"/>
      <w:pPr>
        <w:ind w:left="2880" w:hanging="480"/>
      </w:pPr>
      <w:rPr/>
    </w:lvl>
    <w:lvl w:ilvl="6">
      <w:start w:val="1"/>
      <w:numFmt w:val="decimal"/>
      <w:lvlText w:val="%7."/>
      <w:lvlJc w:val="left"/>
      <w:pPr>
        <w:ind w:left="3360" w:hanging="480"/>
      </w:pPr>
      <w:rPr/>
    </w:lvl>
    <w:lvl w:ilvl="7">
      <w:start w:val="1"/>
      <w:numFmt w:val="decimal"/>
      <w:lvlText w:val="%8、"/>
      <w:lvlJc w:val="left"/>
      <w:pPr>
        <w:ind w:left="3840" w:hanging="480"/>
      </w:pPr>
      <w:rPr/>
    </w:lvl>
    <w:lvl w:ilvl="8">
      <w:start w:val="1"/>
      <w:numFmt w:val="lowerRoman"/>
      <w:lvlText w:val="%9."/>
      <w:lvlJc w:val="right"/>
      <w:pPr>
        <w:ind w:left="4320" w:hanging="480"/>
      </w:pPr>
      <w:rPr/>
    </w:lvl>
  </w:abstractNum>
  <w:abstractNum w:abstractNumId="4">
    <w:lvl w:ilvl="0">
      <w:start w:val="1"/>
      <w:numFmt w:val="decimal"/>
      <w:lvlText w:val="%1."/>
      <w:lvlJc w:val="left"/>
      <w:pPr>
        <w:ind w:left="360" w:hanging="360"/>
      </w:pPr>
      <w:rPr>
        <w:b w:val="0"/>
        <w:i w:val="0"/>
        <w:color w:val="000000"/>
        <w:u w:val="none"/>
      </w:rPr>
    </w:lvl>
    <w:lvl w:ilvl="1">
      <w:start w:val="1"/>
      <w:numFmt w:val="decimal"/>
      <w:lvlText w:val="%2、"/>
      <w:lvlJc w:val="left"/>
      <w:pPr>
        <w:ind w:left="960" w:hanging="480"/>
      </w:pPr>
      <w:rPr/>
    </w:lvl>
    <w:lvl w:ilvl="2">
      <w:start w:val="1"/>
      <w:numFmt w:val="lowerRoman"/>
      <w:lvlText w:val="%3."/>
      <w:lvlJc w:val="right"/>
      <w:pPr>
        <w:ind w:left="1440" w:hanging="480"/>
      </w:pPr>
      <w:rPr/>
    </w:lvl>
    <w:lvl w:ilvl="3">
      <w:start w:val="1"/>
      <w:numFmt w:val="decimal"/>
      <w:lvlText w:val="%4."/>
      <w:lvlJc w:val="left"/>
      <w:pPr>
        <w:ind w:left="1920" w:hanging="480"/>
      </w:pPr>
      <w:rPr/>
    </w:lvl>
    <w:lvl w:ilvl="4">
      <w:start w:val="1"/>
      <w:numFmt w:val="decimal"/>
      <w:lvlText w:val="%5、"/>
      <w:lvlJc w:val="left"/>
      <w:pPr>
        <w:ind w:left="2400" w:hanging="480"/>
      </w:pPr>
      <w:rPr/>
    </w:lvl>
    <w:lvl w:ilvl="5">
      <w:start w:val="1"/>
      <w:numFmt w:val="lowerRoman"/>
      <w:lvlText w:val="%6."/>
      <w:lvlJc w:val="right"/>
      <w:pPr>
        <w:ind w:left="2880" w:hanging="480"/>
      </w:pPr>
      <w:rPr/>
    </w:lvl>
    <w:lvl w:ilvl="6">
      <w:start w:val="1"/>
      <w:numFmt w:val="decimal"/>
      <w:lvlText w:val="%7."/>
      <w:lvlJc w:val="left"/>
      <w:pPr>
        <w:ind w:left="3360" w:hanging="480"/>
      </w:pPr>
      <w:rPr/>
    </w:lvl>
    <w:lvl w:ilvl="7">
      <w:start w:val="1"/>
      <w:numFmt w:val="decimal"/>
      <w:lvlText w:val="%8、"/>
      <w:lvlJc w:val="left"/>
      <w:pPr>
        <w:ind w:left="3840" w:hanging="480"/>
      </w:pPr>
      <w:rPr/>
    </w:lvl>
    <w:lvl w:ilvl="8">
      <w:start w:val="1"/>
      <w:numFmt w:val="lowerRoman"/>
      <w:lvlText w:val="%9."/>
      <w:lvlJc w:val="right"/>
      <w:pPr>
        <w:ind w:left="4320" w:hanging="480"/>
      </w:pPr>
      <w:rPr/>
    </w:lvl>
  </w:abstractNum>
  <w:abstractNum w:abstractNumId="5">
    <w:lvl w:ilvl="0">
      <w:start w:val="1"/>
      <w:numFmt w:val="decimal"/>
      <w:lvlText w:val="%1."/>
      <w:lvlJc w:val="left"/>
      <w:pPr>
        <w:ind w:left="360" w:hanging="360"/>
      </w:pPr>
      <w:rPr/>
    </w:lvl>
    <w:lvl w:ilvl="1">
      <w:start w:val="1"/>
      <w:numFmt w:val="decimal"/>
      <w:lvlText w:val="%2、"/>
      <w:lvlJc w:val="left"/>
      <w:pPr>
        <w:ind w:left="960" w:hanging="480"/>
      </w:pPr>
      <w:rPr/>
    </w:lvl>
    <w:lvl w:ilvl="2">
      <w:start w:val="1"/>
      <w:numFmt w:val="lowerRoman"/>
      <w:lvlText w:val="%3."/>
      <w:lvlJc w:val="right"/>
      <w:pPr>
        <w:ind w:left="1440" w:hanging="480"/>
      </w:pPr>
      <w:rPr/>
    </w:lvl>
    <w:lvl w:ilvl="3">
      <w:start w:val="1"/>
      <w:numFmt w:val="decimal"/>
      <w:lvlText w:val="%4."/>
      <w:lvlJc w:val="left"/>
      <w:pPr>
        <w:ind w:left="1920" w:hanging="480"/>
      </w:pPr>
      <w:rPr/>
    </w:lvl>
    <w:lvl w:ilvl="4">
      <w:start w:val="1"/>
      <w:numFmt w:val="decimal"/>
      <w:lvlText w:val="%5、"/>
      <w:lvlJc w:val="left"/>
      <w:pPr>
        <w:ind w:left="2400" w:hanging="480"/>
      </w:pPr>
      <w:rPr/>
    </w:lvl>
    <w:lvl w:ilvl="5">
      <w:start w:val="1"/>
      <w:numFmt w:val="lowerRoman"/>
      <w:lvlText w:val="%6."/>
      <w:lvlJc w:val="right"/>
      <w:pPr>
        <w:ind w:left="2880" w:hanging="480"/>
      </w:pPr>
      <w:rPr/>
    </w:lvl>
    <w:lvl w:ilvl="6">
      <w:start w:val="1"/>
      <w:numFmt w:val="decimal"/>
      <w:lvlText w:val="%7."/>
      <w:lvlJc w:val="left"/>
      <w:pPr>
        <w:ind w:left="3360" w:hanging="480"/>
      </w:pPr>
      <w:rPr/>
    </w:lvl>
    <w:lvl w:ilvl="7">
      <w:start w:val="1"/>
      <w:numFmt w:val="decimal"/>
      <w:lvlText w:val="%8、"/>
      <w:lvlJc w:val="left"/>
      <w:pPr>
        <w:ind w:left="3840" w:hanging="480"/>
      </w:pPr>
      <w:rPr/>
    </w:lvl>
    <w:lvl w:ilvl="8">
      <w:start w:val="1"/>
      <w:numFmt w:val="lowerRoman"/>
      <w:lvlText w:val="%9."/>
      <w:lvlJc w:val="right"/>
      <w:pPr>
        <w:ind w:left="4320" w:hanging="480"/>
      </w:pPr>
      <w:rPr/>
    </w:lvl>
  </w:abstractNum>
  <w:abstractNum w:abstractNumId="6">
    <w:lvl w:ilvl="0">
      <w:start w:val="1"/>
      <w:numFmt w:val="decimal"/>
      <w:lvlText w:val="%1."/>
      <w:lvlJc w:val="left"/>
      <w:pPr>
        <w:ind w:left="480" w:hanging="480"/>
      </w:pPr>
      <w:rPr>
        <w:b w:val="0"/>
        <w:i w:val="0"/>
        <w:u w:val="none"/>
      </w:rPr>
    </w:lvl>
    <w:lvl w:ilvl="1">
      <w:start w:val="1"/>
      <w:numFmt w:val="decimal"/>
      <w:lvlText w:val="%2、"/>
      <w:lvlJc w:val="left"/>
      <w:pPr>
        <w:ind w:left="960" w:hanging="480"/>
      </w:pPr>
      <w:rPr/>
    </w:lvl>
    <w:lvl w:ilvl="2">
      <w:start w:val="1"/>
      <w:numFmt w:val="lowerRoman"/>
      <w:lvlText w:val="%3."/>
      <w:lvlJc w:val="right"/>
      <w:pPr>
        <w:ind w:left="1440" w:hanging="480"/>
      </w:pPr>
      <w:rPr/>
    </w:lvl>
    <w:lvl w:ilvl="3">
      <w:start w:val="1"/>
      <w:numFmt w:val="decimal"/>
      <w:lvlText w:val="%4."/>
      <w:lvlJc w:val="left"/>
      <w:pPr>
        <w:ind w:left="1920" w:hanging="480"/>
      </w:pPr>
      <w:rPr/>
    </w:lvl>
    <w:lvl w:ilvl="4">
      <w:start w:val="1"/>
      <w:numFmt w:val="decimal"/>
      <w:lvlText w:val="%5、"/>
      <w:lvlJc w:val="left"/>
      <w:pPr>
        <w:ind w:left="2400" w:hanging="480"/>
      </w:pPr>
      <w:rPr/>
    </w:lvl>
    <w:lvl w:ilvl="5">
      <w:start w:val="1"/>
      <w:numFmt w:val="lowerRoman"/>
      <w:lvlText w:val="%6."/>
      <w:lvlJc w:val="right"/>
      <w:pPr>
        <w:ind w:left="2880" w:hanging="480"/>
      </w:pPr>
      <w:rPr/>
    </w:lvl>
    <w:lvl w:ilvl="6">
      <w:start w:val="1"/>
      <w:numFmt w:val="decimal"/>
      <w:lvlText w:val="%7."/>
      <w:lvlJc w:val="left"/>
      <w:pPr>
        <w:ind w:left="3360" w:hanging="480"/>
      </w:pPr>
      <w:rPr/>
    </w:lvl>
    <w:lvl w:ilvl="7">
      <w:start w:val="1"/>
      <w:numFmt w:val="decimal"/>
      <w:lvlText w:val="%8、"/>
      <w:lvlJc w:val="left"/>
      <w:pPr>
        <w:ind w:left="3840" w:hanging="480"/>
      </w:pPr>
      <w:rPr/>
    </w:lvl>
    <w:lvl w:ilvl="8">
      <w:start w:val="1"/>
      <w:numFmt w:val="lowerRoman"/>
      <w:lvlText w:val="%9."/>
      <w:lvlJc w:val="right"/>
      <w:pPr>
        <w:ind w:left="4320" w:hanging="480"/>
      </w:pPr>
      <w:rPr/>
    </w:lvl>
  </w:abstractNum>
  <w:abstractNum w:abstractNumId="7">
    <w:lvl w:ilvl="0">
      <w:start w:val="1"/>
      <w:numFmt w:val="decimal"/>
      <w:lvlText w:val="(%1)"/>
      <w:lvlJc w:val="left"/>
      <w:pPr>
        <w:ind w:left="360" w:hanging="360"/>
      </w:pPr>
      <w:rPr/>
    </w:lvl>
    <w:lvl w:ilvl="1">
      <w:start w:val="1"/>
      <w:numFmt w:val="decimal"/>
      <w:lvlText w:val="%2、"/>
      <w:lvlJc w:val="left"/>
      <w:pPr>
        <w:ind w:left="960" w:hanging="480"/>
      </w:pPr>
      <w:rPr/>
    </w:lvl>
    <w:lvl w:ilvl="2">
      <w:start w:val="1"/>
      <w:numFmt w:val="lowerRoman"/>
      <w:lvlText w:val="%3."/>
      <w:lvlJc w:val="right"/>
      <w:pPr>
        <w:ind w:left="1440" w:hanging="480"/>
      </w:pPr>
      <w:rPr/>
    </w:lvl>
    <w:lvl w:ilvl="3">
      <w:start w:val="1"/>
      <w:numFmt w:val="decimal"/>
      <w:lvlText w:val="%4."/>
      <w:lvlJc w:val="left"/>
      <w:pPr>
        <w:ind w:left="1920" w:hanging="480"/>
      </w:pPr>
      <w:rPr/>
    </w:lvl>
    <w:lvl w:ilvl="4">
      <w:start w:val="1"/>
      <w:numFmt w:val="decimal"/>
      <w:lvlText w:val="%5、"/>
      <w:lvlJc w:val="left"/>
      <w:pPr>
        <w:ind w:left="2400" w:hanging="480"/>
      </w:pPr>
      <w:rPr/>
    </w:lvl>
    <w:lvl w:ilvl="5">
      <w:start w:val="1"/>
      <w:numFmt w:val="lowerRoman"/>
      <w:lvlText w:val="%6."/>
      <w:lvlJc w:val="right"/>
      <w:pPr>
        <w:ind w:left="2880" w:hanging="480"/>
      </w:pPr>
      <w:rPr/>
    </w:lvl>
    <w:lvl w:ilvl="6">
      <w:start w:val="1"/>
      <w:numFmt w:val="decimal"/>
      <w:lvlText w:val="%7."/>
      <w:lvlJc w:val="left"/>
      <w:pPr>
        <w:ind w:left="3360" w:hanging="480"/>
      </w:pPr>
      <w:rPr/>
    </w:lvl>
    <w:lvl w:ilvl="7">
      <w:start w:val="1"/>
      <w:numFmt w:val="decimal"/>
      <w:lvlText w:val="%8、"/>
      <w:lvlJc w:val="left"/>
      <w:pPr>
        <w:ind w:left="3840" w:hanging="480"/>
      </w:pPr>
      <w:rPr/>
    </w:lvl>
    <w:lvl w:ilvl="8">
      <w:start w:val="1"/>
      <w:numFmt w:val="lowerRoman"/>
      <w:lvlText w:val="%9."/>
      <w:lvlJc w:val="right"/>
      <w:pPr>
        <w:ind w:left="4320" w:hanging="480"/>
      </w:pPr>
      <w:rPr/>
    </w:lvl>
  </w:abstractNum>
  <w:abstractNum w:abstractNumId="8">
    <w:lvl w:ilvl="0">
      <w:start w:val="1"/>
      <w:numFmt w:val="bullet"/>
      <w:lvlText w:val="◻"/>
      <w:lvlJc w:val="left"/>
      <w:pPr>
        <w:ind w:left="480" w:hanging="480"/>
      </w:pPr>
      <w:rPr>
        <w:rFonts w:ascii="Noto Sans Symbols" w:cs="Noto Sans Symbols" w:eastAsia="Noto Sans Symbols" w:hAnsi="Noto Sans Symbols"/>
        <w:color w:val="000000"/>
      </w:rPr>
    </w:lvl>
    <w:lvl w:ilvl="1">
      <w:start w:val="1"/>
      <w:numFmt w:val="bullet"/>
      <w:lvlText w:val="■"/>
      <w:lvlJc w:val="left"/>
      <w:pPr>
        <w:ind w:left="960" w:hanging="480"/>
      </w:pPr>
      <w:rPr>
        <w:rFonts w:ascii="Noto Sans Symbols" w:cs="Noto Sans Symbols" w:eastAsia="Noto Sans Symbols" w:hAnsi="Noto Sans Symbols"/>
      </w:rPr>
    </w:lvl>
    <w:lvl w:ilvl="2">
      <w:start w:val="1"/>
      <w:numFmt w:val="bullet"/>
      <w:lvlText w:val="◆"/>
      <w:lvlJc w:val="left"/>
      <w:pPr>
        <w:ind w:left="1440" w:hanging="480"/>
      </w:pPr>
      <w:rPr>
        <w:rFonts w:ascii="Noto Sans Symbols" w:cs="Noto Sans Symbols" w:eastAsia="Noto Sans Symbols" w:hAnsi="Noto Sans Symbols"/>
      </w:rPr>
    </w:lvl>
    <w:lvl w:ilvl="3">
      <w:start w:val="1"/>
      <w:numFmt w:val="bullet"/>
      <w:lvlText w:val="●"/>
      <w:lvlJc w:val="left"/>
      <w:pPr>
        <w:ind w:left="1920" w:hanging="480"/>
      </w:pPr>
      <w:rPr>
        <w:rFonts w:ascii="Noto Sans Symbols" w:cs="Noto Sans Symbols" w:eastAsia="Noto Sans Symbols" w:hAnsi="Noto Sans Symbols"/>
      </w:rPr>
    </w:lvl>
    <w:lvl w:ilvl="4">
      <w:start w:val="1"/>
      <w:numFmt w:val="bullet"/>
      <w:lvlText w:val="■"/>
      <w:lvlJc w:val="left"/>
      <w:pPr>
        <w:ind w:left="2400" w:hanging="480"/>
      </w:pPr>
      <w:rPr>
        <w:rFonts w:ascii="Noto Sans Symbols" w:cs="Noto Sans Symbols" w:eastAsia="Noto Sans Symbols" w:hAnsi="Noto Sans Symbols"/>
      </w:rPr>
    </w:lvl>
    <w:lvl w:ilvl="5">
      <w:start w:val="1"/>
      <w:numFmt w:val="bullet"/>
      <w:lvlText w:val="◆"/>
      <w:lvlJc w:val="left"/>
      <w:pPr>
        <w:ind w:left="2880" w:hanging="480"/>
      </w:pPr>
      <w:rPr>
        <w:rFonts w:ascii="Noto Sans Symbols" w:cs="Noto Sans Symbols" w:eastAsia="Noto Sans Symbols" w:hAnsi="Noto Sans Symbols"/>
      </w:rPr>
    </w:lvl>
    <w:lvl w:ilvl="6">
      <w:start w:val="1"/>
      <w:numFmt w:val="bullet"/>
      <w:lvlText w:val="●"/>
      <w:lvlJc w:val="left"/>
      <w:pPr>
        <w:ind w:left="3360" w:hanging="480"/>
      </w:pPr>
      <w:rPr>
        <w:rFonts w:ascii="Noto Sans Symbols" w:cs="Noto Sans Symbols" w:eastAsia="Noto Sans Symbols" w:hAnsi="Noto Sans Symbols"/>
      </w:rPr>
    </w:lvl>
    <w:lvl w:ilvl="7">
      <w:start w:val="1"/>
      <w:numFmt w:val="bullet"/>
      <w:lvlText w:val="■"/>
      <w:lvlJc w:val="left"/>
      <w:pPr>
        <w:ind w:left="3840" w:hanging="480"/>
      </w:pPr>
      <w:rPr>
        <w:rFonts w:ascii="Noto Sans Symbols" w:cs="Noto Sans Symbols" w:eastAsia="Noto Sans Symbols" w:hAnsi="Noto Sans Symbols"/>
      </w:rPr>
    </w:lvl>
    <w:lvl w:ilvl="8">
      <w:start w:val="1"/>
      <w:numFmt w:val="bullet"/>
      <w:lvlText w:val="◆"/>
      <w:lvlJc w:val="left"/>
      <w:pPr>
        <w:ind w:left="4320" w:hanging="48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widowControl w:val="0"/>
        <w:spacing w:line="4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spacing w:after="120" w:before="240" w:lineRule="auto"/>
    </w:pPr>
    <w:rPr>
      <w:rFonts w:ascii="Liberation Sans" w:cs="Liberation Sans" w:eastAsia="Liberation Sans" w:hAnsi="Liberation Sans"/>
      <w:sz w:val="28"/>
      <w:szCs w:val="28"/>
    </w:rPr>
  </w:style>
  <w:style w:type="paragraph" w:styleId="a" w:default="1">
    <w:name w:val="Normal"/>
    <w:qFormat w:val="1"/>
    <w:rsid w:val="0073494F"/>
    <w:pPr>
      <w:widowControl w:val="0"/>
      <w:snapToGrid w:val="0"/>
      <w:spacing w:line="400" w:lineRule="exact"/>
    </w:pPr>
    <w:rPr>
      <w:rFonts w:ascii="Times New Roman" w:cs="Times New Roman" w:eastAsia="標楷體" w:hAnsi="Times New Roman"/>
      <w:szCs w:val="24"/>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a3">
    <w:name w:val="annotation reference"/>
    <w:uiPriority w:val="99"/>
    <w:semiHidden w:val="1"/>
    <w:unhideWhenUsed w:val="1"/>
    <w:qFormat w:val="1"/>
    <w:rsid w:val="00191E00"/>
    <w:rPr>
      <w:sz w:val="18"/>
      <w:szCs w:val="18"/>
    </w:rPr>
  </w:style>
  <w:style w:type="character" w:styleId="a4" w:customStyle="1">
    <w:name w:val="註解文字 字元"/>
    <w:basedOn w:val="a0"/>
    <w:uiPriority w:val="99"/>
    <w:semiHidden w:val="1"/>
    <w:qFormat w:val="1"/>
    <w:rsid w:val="00191E00"/>
    <w:rPr>
      <w:rFonts w:ascii="Times New Roman" w:cs="Times New Roman" w:eastAsia="標楷體" w:hAnsi="Times New Roman"/>
      <w:szCs w:val="24"/>
    </w:rPr>
  </w:style>
  <w:style w:type="character" w:styleId="a5" w:customStyle="1">
    <w:name w:val="頁首 字元"/>
    <w:basedOn w:val="a0"/>
    <w:uiPriority w:val="99"/>
    <w:qFormat w:val="1"/>
    <w:rsid w:val="00E427C0"/>
    <w:rPr>
      <w:rFonts w:ascii="Times New Roman" w:cs="Times New Roman" w:eastAsia="標楷體" w:hAnsi="Times New Roman"/>
      <w:sz w:val="20"/>
      <w:szCs w:val="20"/>
    </w:rPr>
  </w:style>
  <w:style w:type="character" w:styleId="a6" w:customStyle="1">
    <w:name w:val="頁尾 字元"/>
    <w:basedOn w:val="a0"/>
    <w:uiPriority w:val="99"/>
    <w:qFormat w:val="1"/>
    <w:rsid w:val="00E427C0"/>
    <w:rPr>
      <w:rFonts w:ascii="Times New Roman" w:cs="Times New Roman" w:eastAsia="標楷體" w:hAnsi="Times New Roman"/>
      <w:sz w:val="20"/>
      <w:szCs w:val="20"/>
    </w:rPr>
  </w:style>
  <w:style w:type="character" w:styleId="normaltextrun" w:customStyle="1">
    <w:name w:val="normaltextrun"/>
    <w:basedOn w:val="a0"/>
    <w:qFormat w:val="1"/>
    <w:rsid w:val="00F8781F"/>
  </w:style>
  <w:style w:type="character" w:styleId="a7" w:customStyle="1">
    <w:name w:val="行編號"/>
  </w:style>
  <w:style w:type="paragraph" w:styleId="a8">
    <w:name w:val="Title"/>
    <w:basedOn w:val="a"/>
    <w:next w:val="a9"/>
    <w:qFormat w:val="1"/>
    <w:pPr>
      <w:keepNext w:val="1"/>
      <w:spacing w:after="120" w:before="240"/>
    </w:pPr>
    <w:rPr>
      <w:rFonts w:ascii="Liberation Sans" w:cs="Arial" w:eastAsia="微軟正黑體" w:hAnsi="Liberation Sans"/>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val="1"/>
    <w:pPr>
      <w:suppressLineNumbers w:val="1"/>
      <w:spacing w:after="120" w:before="120"/>
    </w:pPr>
    <w:rPr>
      <w:rFonts w:cs="Arial"/>
      <w:i w:val="1"/>
      <w:iCs w:val="1"/>
    </w:rPr>
  </w:style>
  <w:style w:type="paragraph" w:styleId="ac" w:customStyle="1">
    <w:name w:val="索引"/>
    <w:basedOn w:val="a"/>
    <w:qFormat w:val="1"/>
    <w:pPr>
      <w:suppressLineNumbers w:val="1"/>
    </w:pPr>
    <w:rPr>
      <w:rFonts w:cs="Arial"/>
    </w:rPr>
  </w:style>
  <w:style w:type="paragraph" w:styleId="ad">
    <w:name w:val="annotation text"/>
    <w:basedOn w:val="a"/>
    <w:uiPriority w:val="99"/>
    <w:semiHidden w:val="1"/>
    <w:unhideWhenUsed w:val="1"/>
    <w:qFormat w:val="1"/>
    <w:rsid w:val="00191E00"/>
  </w:style>
  <w:style w:type="paragraph" w:styleId="ae" w:customStyle="1">
    <w:name w:val="頁首與頁尾"/>
    <w:basedOn w:val="a"/>
    <w:qFormat w:val="1"/>
  </w:style>
  <w:style w:type="paragraph" w:styleId="af">
    <w:name w:val="header"/>
    <w:basedOn w:val="a"/>
    <w:uiPriority w:val="99"/>
    <w:unhideWhenUsed w:val="1"/>
    <w:rsid w:val="00E427C0"/>
    <w:pPr>
      <w:tabs>
        <w:tab w:val="center" w:pos="4153"/>
        <w:tab w:val="right" w:pos="8306"/>
      </w:tabs>
    </w:pPr>
    <w:rPr>
      <w:sz w:val="20"/>
      <w:szCs w:val="20"/>
    </w:rPr>
  </w:style>
  <w:style w:type="paragraph" w:styleId="af0">
    <w:name w:val="footer"/>
    <w:basedOn w:val="a"/>
    <w:uiPriority w:val="99"/>
    <w:unhideWhenUsed w:val="1"/>
    <w:rsid w:val="00E427C0"/>
    <w:pPr>
      <w:tabs>
        <w:tab w:val="center" w:pos="4153"/>
        <w:tab w:val="right" w:pos="8306"/>
      </w:tabs>
    </w:pPr>
    <w:rPr>
      <w:sz w:val="20"/>
      <w:szCs w:val="20"/>
    </w:rPr>
  </w:style>
  <w:style w:type="paragraph" w:styleId="af1">
    <w:name w:val="List Paragraph"/>
    <w:basedOn w:val="a"/>
    <w:uiPriority w:val="34"/>
    <w:qFormat w:val="1"/>
    <w:rsid w:val="00753C67"/>
    <w:pPr>
      <w:ind w:left="480"/>
    </w:pPr>
  </w:style>
  <w:style w:type="paragraph" w:styleId="af2">
    <w:name w:val="Balloon Text"/>
    <w:basedOn w:val="a"/>
    <w:link w:val="af3"/>
    <w:uiPriority w:val="99"/>
    <w:semiHidden w:val="1"/>
    <w:unhideWhenUsed w:val="1"/>
    <w:rsid w:val="00004F8D"/>
    <w:pPr>
      <w:spacing w:line="240" w:lineRule="auto"/>
    </w:pPr>
    <w:rPr>
      <w:rFonts w:asciiTheme="majorHAnsi" w:cstheme="majorBidi" w:eastAsiaTheme="majorEastAsia" w:hAnsiTheme="majorHAnsi"/>
      <w:sz w:val="18"/>
      <w:szCs w:val="18"/>
    </w:rPr>
  </w:style>
  <w:style w:type="character" w:styleId="af3" w:customStyle="1">
    <w:name w:val="註解方塊文字 字元"/>
    <w:basedOn w:val="a0"/>
    <w:link w:val="af2"/>
    <w:uiPriority w:val="99"/>
    <w:semiHidden w:val="1"/>
    <w:rsid w:val="00004F8D"/>
    <w:rPr>
      <w:rFonts w:asciiTheme="majorHAnsi" w:cstheme="majorBidi" w:eastAsiaTheme="majorEastAsia" w:hAnsiTheme="majorHAnsi"/>
      <w:sz w:val="18"/>
      <w:szCs w:val="18"/>
    </w:rPr>
  </w:style>
  <w:style w:type="paragraph" w:styleId="Default" w:customStyle="1">
    <w:name w:val="Default"/>
    <w:rsid w:val="00187D41"/>
    <w:pPr>
      <w:widowControl w:val="0"/>
      <w:suppressAutoHyphens w:val="0"/>
      <w:autoSpaceDE w:val="0"/>
      <w:autoSpaceDN w:val="0"/>
      <w:adjustRightInd w:val="0"/>
    </w:pPr>
    <w:rPr>
      <w:rFonts w:ascii="標楷體" w:cs="標楷體" w:eastAsia="標楷體"/>
      <w:color w:val="000000"/>
      <w:kern w:val="0"/>
      <w:szCs w:val="24"/>
    </w:rPr>
  </w:style>
  <w:style w:type="table" w:styleId="af4">
    <w:name w:val="Table Grid"/>
    <w:basedOn w:val="a1"/>
    <w:uiPriority w:val="39"/>
    <w:rsid w:val="00301434"/>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ui-provider" w:customStyle="1">
    <w:name w:val="ui-provider"/>
    <w:basedOn w:val="a0"/>
    <w:rsid w:val="008C19D2"/>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28.0" w:type="dxa"/>
        <w:bottom w:w="0.0" w:type="dxa"/>
        <w:right w:w="2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aZSnDHCr1T//n0diW2huCFC7hQ==">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2024-06-14T02:49:00Z</dcterms:created>
</cp:coreProperties>
</file>