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CFB6B" w14:textId="4CEC0BBE" w:rsidR="00F536EB" w:rsidRDefault="00C4630E">
      <w:pPr>
        <w:spacing w:before="180" w:after="180"/>
        <w:jc w:val="center"/>
        <w:rPr>
          <w:b/>
          <w:sz w:val="40"/>
          <w:szCs w:val="40"/>
        </w:rPr>
      </w:pPr>
      <w:r>
        <w:rPr>
          <w:b/>
          <w:sz w:val="40"/>
          <w:szCs w:val="40"/>
        </w:rPr>
        <w:t>114</w:t>
      </w:r>
      <w:r>
        <w:rPr>
          <w:b/>
          <w:sz w:val="40"/>
          <w:szCs w:val="40"/>
        </w:rPr>
        <w:t>年第二次</w:t>
      </w:r>
      <w:r w:rsidR="00A118B3">
        <w:rPr>
          <w:b/>
          <w:sz w:val="40"/>
          <w:szCs w:val="40"/>
        </w:rPr>
        <w:t>電腦軟體共同供應契約採購</w:t>
      </w:r>
      <w:r w:rsidR="00A118B3">
        <w:rPr>
          <w:b/>
          <w:sz w:val="40"/>
          <w:szCs w:val="40"/>
        </w:rPr>
        <w:t>-</w:t>
      </w:r>
      <w:r w:rsidR="00A118B3">
        <w:rPr>
          <w:b/>
          <w:sz w:val="40"/>
          <w:szCs w:val="40"/>
        </w:rPr>
        <w:t>雲端服務</w:t>
      </w:r>
    </w:p>
    <w:p w14:paraId="79962ABC" w14:textId="3937762D" w:rsidR="00F536EB" w:rsidRDefault="00A118B3">
      <w:pPr>
        <w:spacing w:before="180" w:after="180"/>
        <w:jc w:val="center"/>
        <w:rPr>
          <w:b/>
        </w:rPr>
      </w:pPr>
      <w:r>
        <w:rPr>
          <w:b/>
          <w:sz w:val="40"/>
          <w:szCs w:val="40"/>
        </w:rPr>
        <w:t>(11</w:t>
      </w:r>
      <w:r w:rsidR="00C4630E">
        <w:rPr>
          <w:rFonts w:hint="eastAsia"/>
          <w:b/>
          <w:sz w:val="40"/>
          <w:szCs w:val="40"/>
        </w:rPr>
        <w:t>4</w:t>
      </w:r>
      <w:r>
        <w:rPr>
          <w:b/>
          <w:sz w:val="40"/>
          <w:szCs w:val="40"/>
        </w:rPr>
        <w:t>020</w:t>
      </w:r>
      <w:r w:rsidR="00C4630E">
        <w:rPr>
          <w:rFonts w:hint="eastAsia"/>
          <w:b/>
          <w:sz w:val="40"/>
          <w:szCs w:val="40"/>
        </w:rPr>
        <w:t>2</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r w:rsidRPr="009972FF">
        <w:rPr>
          <w:rFonts w:hint="eastAsia"/>
          <w:sz w:val="36"/>
          <w:szCs w:val="36"/>
        </w:rPr>
        <w:t>共通性資通安全基本要求</w:t>
      </w:r>
    </w:p>
    <w:p w14:paraId="0E818456" w14:textId="77777777" w:rsidR="009414A9" w:rsidRDefault="009414A9" w:rsidP="009414A9">
      <w:pPr>
        <w:spacing w:before="180" w:after="180"/>
        <w:jc w:val="center"/>
        <w:rPr>
          <w:sz w:val="36"/>
          <w:szCs w:val="36"/>
        </w:rPr>
      </w:pPr>
    </w:p>
    <w:tbl>
      <w:tblPr>
        <w:tblStyle w:val="af4"/>
        <w:tblW w:w="0" w:type="auto"/>
        <w:tblBorders>
          <w:top w:val="thinThickSmallGap" w:sz="24" w:space="0" w:color="000000" w:themeColor="text1"/>
          <w:left w:val="thinThickSmallGap" w:sz="24" w:space="0" w:color="000000" w:themeColor="text1"/>
          <w:bottom w:val="thickThinSmallGap" w:sz="24" w:space="0" w:color="000000" w:themeColor="text1"/>
          <w:right w:val="thickThinSmallGap" w:sz="2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73"/>
        <w:gridCol w:w="7495"/>
      </w:tblGrid>
      <w:tr w:rsidR="009414A9" w14:paraId="69B4AFEB" w14:textId="77777777" w:rsidTr="00E864B5">
        <w:trPr>
          <w:trHeight w:val="950"/>
        </w:trPr>
        <w:tc>
          <w:tcPr>
            <w:tcW w:w="1373" w:type="dxa"/>
            <w:tcMar>
              <w:left w:w="142" w:type="dxa"/>
              <w:right w:w="142" w:type="dxa"/>
            </w:tcMar>
            <w:vAlign w:val="center"/>
          </w:tcPr>
          <w:p w14:paraId="19BE8BB2" w14:textId="77777777" w:rsidR="009414A9" w:rsidRPr="0047100D" w:rsidRDefault="009414A9" w:rsidP="00E864B5">
            <w:pPr>
              <w:jc w:val="center"/>
            </w:pPr>
            <w:r>
              <w:rPr>
                <w:rFonts w:hint="eastAsia"/>
              </w:rPr>
              <w:t>雲端</w:t>
            </w:r>
            <w:r w:rsidRPr="0047100D">
              <w:rPr>
                <w:rFonts w:hint="eastAsia"/>
              </w:rPr>
              <w:t>服務名稱</w:t>
            </w:r>
          </w:p>
        </w:tc>
        <w:tc>
          <w:tcPr>
            <w:tcW w:w="7495" w:type="dxa"/>
            <w:vAlign w:val="center"/>
          </w:tcPr>
          <w:p w14:paraId="3E01E4D6" w14:textId="0B76C4D8" w:rsidR="009414A9" w:rsidRPr="0047100D" w:rsidRDefault="000C1C8F" w:rsidP="00E864B5">
            <w:pPr>
              <w:spacing w:beforeLines="100" w:before="360" w:afterLines="100" w:after="360"/>
            </w:pPr>
            <w:r>
              <w:rPr>
                <w:rFonts w:hint="eastAsia"/>
              </w:rPr>
              <w:t>V</w:t>
            </w:r>
            <w:r>
              <w:t xml:space="preserve">ital Finance </w:t>
            </w:r>
            <w:r>
              <w:rPr>
                <w:rFonts w:hint="eastAsia"/>
              </w:rPr>
              <w:t>財務會計管理</w:t>
            </w:r>
          </w:p>
        </w:tc>
      </w:tr>
      <w:tr w:rsidR="009414A9" w:rsidRPr="003C6073" w14:paraId="71C9D638" w14:textId="77777777" w:rsidTr="00E864B5">
        <w:trPr>
          <w:trHeight w:val="1834"/>
        </w:trPr>
        <w:tc>
          <w:tcPr>
            <w:tcW w:w="1373" w:type="dxa"/>
            <w:tcMar>
              <w:left w:w="142" w:type="dxa"/>
              <w:right w:w="142" w:type="dxa"/>
            </w:tcMar>
            <w:vAlign w:val="center"/>
          </w:tcPr>
          <w:p w14:paraId="53CDC3D4" w14:textId="77777777" w:rsidR="009414A9" w:rsidRPr="00BD06AB" w:rsidRDefault="009414A9" w:rsidP="00E864B5">
            <w:pPr>
              <w:jc w:val="center"/>
              <w:rPr>
                <w:kern w:val="0"/>
              </w:rPr>
            </w:pPr>
            <w:r w:rsidRPr="001372CA">
              <w:rPr>
                <w:rFonts w:hint="eastAsia"/>
                <w:kern w:val="0"/>
              </w:rPr>
              <w:t>資料或系統類型</w:t>
            </w:r>
          </w:p>
        </w:tc>
        <w:tc>
          <w:tcPr>
            <w:tcW w:w="7495" w:type="dxa"/>
            <w:tcMar>
              <w:left w:w="113" w:type="dxa"/>
              <w:right w:w="113" w:type="dxa"/>
            </w:tcMar>
            <w:vAlign w:val="center"/>
          </w:tcPr>
          <w:p w14:paraId="17DE86B7" w14:textId="77777777" w:rsidR="009414A9" w:rsidRPr="0047100D" w:rsidRDefault="009414A9" w:rsidP="009414A9">
            <w:pPr>
              <w:pStyle w:val="af1"/>
              <w:numPr>
                <w:ilvl w:val="0"/>
                <w:numId w:val="21"/>
              </w:numPr>
              <w:spacing w:beforeLines="120" w:before="432" w:afterLines="120" w:after="432"/>
              <w:ind w:left="284" w:hanging="284"/>
            </w:pPr>
            <w:r w:rsidRPr="0047100D">
              <w:rPr>
                <w:rFonts w:hint="eastAsia"/>
              </w:rPr>
              <w:t>符合【普】</w:t>
            </w:r>
            <w:r w:rsidRPr="001372CA">
              <w:rPr>
                <w:rFonts w:hint="eastAsia"/>
                <w:kern w:val="0"/>
              </w:rPr>
              <w:t>資料或系統類型</w:t>
            </w:r>
            <w:r w:rsidRPr="0047100D">
              <w:t>(</w:t>
            </w:r>
            <w:r w:rsidRPr="00F42BD7">
              <w:rPr>
                <w:rFonts w:hint="eastAsia"/>
              </w:rPr>
              <w:t>所有</w:t>
            </w:r>
            <w:r w:rsidRPr="0047100D">
              <w:rPr>
                <w:rFonts w:hint="eastAsia"/>
              </w:rPr>
              <w:t>【</w:t>
            </w:r>
            <w:r w:rsidRPr="00F42BD7">
              <w:rPr>
                <w:rFonts w:hint="eastAsia"/>
              </w:rPr>
              <w:t>普</w:t>
            </w:r>
            <w:r w:rsidRPr="0047100D">
              <w:rPr>
                <w:rFonts w:hint="eastAsia"/>
              </w:rPr>
              <w:t>】</w:t>
            </w:r>
            <w:r w:rsidRPr="00F42BD7">
              <w:rPr>
                <w:rFonts w:hint="eastAsia"/>
              </w:rPr>
              <w:t>標示為●之項目皆須符合並進行說明，其他則為選填</w:t>
            </w:r>
            <w:r w:rsidRPr="0047100D">
              <w:rPr>
                <w:rFonts w:hint="eastAsia"/>
              </w:rPr>
              <w:t>)</w:t>
            </w:r>
          </w:p>
          <w:p w14:paraId="4EE2E722" w14:textId="7A2C72DA" w:rsidR="009414A9" w:rsidRPr="000C1C8F" w:rsidRDefault="000C1C8F" w:rsidP="000C1C8F">
            <w:pPr>
              <w:spacing w:beforeLines="120" w:before="432" w:afterLines="120" w:after="432"/>
              <w:rPr>
                <w:b/>
                <w:bCs/>
              </w:rPr>
            </w:pPr>
            <w:r w:rsidRPr="00F44029">
              <w:rPr>
                <w:rFonts w:hint="eastAsia"/>
                <w:b/>
                <w:color w:val="4472C4" w:themeColor="accent5"/>
              </w:rPr>
              <w:sym w:font="Wingdings 2" w:char="F052"/>
            </w:r>
            <w:r w:rsidR="009414A9" w:rsidRPr="000C1C8F">
              <w:rPr>
                <w:rFonts w:hint="eastAsia"/>
                <w:kern w:val="0"/>
              </w:rPr>
              <w:t>符合【中】、【高】資料或系統類型</w:t>
            </w:r>
            <w:r w:rsidR="009414A9" w:rsidRPr="000C1C8F">
              <w:rPr>
                <w:rFonts w:hint="eastAsia"/>
                <w:kern w:val="0"/>
              </w:rPr>
              <w:t>(</w:t>
            </w:r>
            <w:r w:rsidR="009414A9" w:rsidRPr="000C1C8F">
              <w:rPr>
                <w:rFonts w:hint="eastAsia"/>
                <w:kern w:val="0"/>
              </w:rPr>
              <w:t>所有項目須符合並說明</w:t>
            </w:r>
            <w:r w:rsidR="009414A9" w:rsidRPr="000C1C8F">
              <w:rPr>
                <w:kern w:val="0"/>
              </w:rPr>
              <w:t>)</w:t>
            </w:r>
          </w:p>
        </w:tc>
      </w:tr>
    </w:tbl>
    <w:p w14:paraId="672C1E7F" w14:textId="77777777" w:rsidR="009414A9" w:rsidRDefault="009414A9" w:rsidP="009414A9">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採購之共通性資通安全基本要求參考一覽表</w:t>
      </w:r>
      <w:r>
        <w:rPr>
          <w:rFonts w:hint="eastAsia"/>
          <w:kern w:val="0"/>
        </w:rPr>
        <w:t>(</w:t>
      </w:r>
      <w:r>
        <w:rPr>
          <w:kern w:val="0"/>
        </w:rPr>
        <w:t>112.9.25</w:t>
      </w:r>
      <w:r>
        <w:rPr>
          <w:rFonts w:hint="eastAsia"/>
          <w:kern w:val="0"/>
        </w:rPr>
        <w:t>版</w:t>
      </w:r>
      <w:r>
        <w:rPr>
          <w:kern w:val="0"/>
        </w:rPr>
        <w:t>)</w:t>
      </w:r>
      <w:r>
        <w:rPr>
          <w:rFonts w:hint="eastAsia"/>
          <w:kern w:val="0"/>
        </w:rPr>
        <w:t>」中，要求【</w:t>
      </w:r>
      <w:r w:rsidRPr="00F42BD7">
        <w:rPr>
          <w:rFonts w:hint="eastAsia"/>
        </w:rPr>
        <w:t>普</w:t>
      </w:r>
      <w:r>
        <w:rPr>
          <w:rFonts w:hint="eastAsia"/>
          <w:kern w:val="0"/>
        </w:rPr>
        <w:t>】或【中】、【高】類型之資料或系統類型應建議辦理之各項控制措施。</w:t>
      </w:r>
    </w:p>
    <w:p w14:paraId="229AED98" w14:textId="6FFC5609" w:rsidR="009414A9" w:rsidRPr="00F479BD" w:rsidRDefault="009414A9" w:rsidP="009414A9">
      <w:pPr>
        <w:spacing w:before="100" w:beforeAutospacing="1" w:after="100" w:afterAutospacing="1"/>
        <w:rPr>
          <w:kern w:val="0"/>
        </w:rPr>
      </w:pPr>
      <w:r w:rsidRPr="00F479BD">
        <w:rPr>
          <w:rFonts w:hint="eastAsia"/>
          <w:kern w:val="0"/>
        </w:rPr>
        <w:t>請投件廠商依本檢核表，就所提之雲端服務產品實際情形，勾選【普】或</w:t>
      </w:r>
      <w:r>
        <w:rPr>
          <w:rFonts w:hint="eastAsia"/>
          <w:kern w:val="0"/>
        </w:rPr>
        <w:t>【中】、【高】</w:t>
      </w:r>
      <w:r w:rsidRPr="00F479BD">
        <w:rPr>
          <w:rFonts w:hint="eastAsia"/>
          <w:kern w:val="0"/>
        </w:rPr>
        <w:t>資料或系統類型，</w:t>
      </w:r>
      <w:r>
        <w:rPr>
          <w:rFonts w:hint="eastAsia"/>
          <w:kern w:val="0"/>
        </w:rPr>
        <w:t>並</w:t>
      </w:r>
      <w:r w:rsidRPr="00F479BD">
        <w:rPr>
          <w:rFonts w:hint="eastAsia"/>
          <w:kern w:val="0"/>
        </w:rPr>
        <w:t>於「廠商說明欄」填</w:t>
      </w:r>
      <w:r w:rsidR="00694785">
        <w:rPr>
          <w:rFonts w:hint="eastAsia"/>
          <w:kern w:val="0"/>
        </w:rPr>
        <w:t>覆</w:t>
      </w:r>
      <w:r w:rsidRPr="00F479BD">
        <w:rPr>
          <w:rFonts w:hint="eastAsia"/>
          <w:kern w:val="0"/>
        </w:rPr>
        <w:t>相關對應措施，</w:t>
      </w:r>
      <w:r w:rsidRPr="00F479BD">
        <w:rPr>
          <w:rFonts w:hint="eastAsia"/>
          <w:b/>
          <w:kern w:val="0"/>
          <w:u w:val="single"/>
        </w:rPr>
        <w:t>本表格內容後續將公告於資訊服務採購網中。</w:t>
      </w:r>
    </w:p>
    <w:p w14:paraId="2C999292" w14:textId="77777777" w:rsidR="009414A9" w:rsidRDefault="009414A9" w:rsidP="009414A9">
      <w:pPr>
        <w:spacing w:before="100" w:beforeAutospacing="1" w:after="100" w:afterAutospacing="1" w:line="300" w:lineRule="exact"/>
        <w:rPr>
          <w:kern w:val="0"/>
        </w:rPr>
      </w:pPr>
      <w:r>
        <w:rPr>
          <w:rFonts w:hint="eastAsia"/>
          <w:kern w:val="0"/>
        </w:rPr>
        <w:t>填寫說明：</w:t>
      </w:r>
    </w:p>
    <w:p w14:paraId="1A98C747" w14:textId="77777777" w:rsidR="009414A9" w:rsidRDefault="009414A9" w:rsidP="009414A9">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Pr="00B05520">
        <w:rPr>
          <w:rFonts w:hint="eastAsia"/>
        </w:rPr>
        <w:t>經</w:t>
      </w:r>
      <w:r>
        <w:rPr>
          <w:rFonts w:hint="eastAsia"/>
        </w:rPr>
        <w:t>訂購</w:t>
      </w:r>
      <w:r w:rsidRPr="00B05520">
        <w:rPr>
          <w:rFonts w:hint="eastAsia"/>
        </w:rPr>
        <w:t>機關評估個案有必要時辦理</w:t>
      </w:r>
      <w:r>
        <w:rPr>
          <w:rFonts w:hint="eastAsia"/>
        </w:rPr>
        <w:t>，</w:t>
      </w:r>
      <w:r w:rsidRPr="00B05520">
        <w:rPr>
          <w:rFonts w:hint="eastAsia"/>
        </w:rPr>
        <w:t>▲</w:t>
      </w:r>
      <w:r>
        <w:t xml:space="preserve"> </w:t>
      </w:r>
      <w:r>
        <w:rPr>
          <w:rFonts w:hint="eastAsia"/>
        </w:rPr>
        <w:t>依訂購機關資通安全責任等級辦理。</w:t>
      </w:r>
    </w:p>
    <w:p w14:paraId="7221B945" w14:textId="77777777" w:rsidR="009414A9" w:rsidRPr="009C3993" w:rsidRDefault="009414A9" w:rsidP="009414A9">
      <w:pPr>
        <w:pStyle w:val="af1"/>
        <w:numPr>
          <w:ilvl w:val="0"/>
          <w:numId w:val="18"/>
        </w:numPr>
        <w:spacing w:before="100" w:beforeAutospacing="1" w:after="100" w:afterAutospacing="1"/>
        <w:ind w:left="266" w:hanging="266"/>
        <w:rPr>
          <w:kern w:val="0"/>
        </w:rPr>
      </w:pPr>
      <w:r>
        <w:rPr>
          <w:rFonts w:hint="eastAsia"/>
          <w:kern w:val="0"/>
        </w:rPr>
        <w:t>普、中、高皆標示</w:t>
      </w:r>
      <w:r>
        <w:rPr>
          <w:rFonts w:hint="eastAsia"/>
          <w:kern w:val="0"/>
        </w:rPr>
        <w:t xml:space="preserve"> </w:t>
      </w:r>
      <w:r w:rsidRPr="00B05520">
        <w:rPr>
          <w:rFonts w:hint="eastAsia"/>
        </w:rPr>
        <w:t>◎</w:t>
      </w:r>
      <w:r>
        <w:rPr>
          <w:rFonts w:hint="eastAsia"/>
        </w:rPr>
        <w:t xml:space="preserve"> </w:t>
      </w:r>
      <w:r>
        <w:rPr>
          <w:rFonts w:hint="eastAsia"/>
        </w:rPr>
        <w:t>項目</w:t>
      </w:r>
      <w:r>
        <w:rPr>
          <w:rFonts w:hint="eastAsia"/>
        </w:rPr>
        <w:t>(</w:t>
      </w:r>
      <w:r>
        <w:rPr>
          <w:rFonts w:hint="eastAsia"/>
        </w:rPr>
        <w:t>橘色項目</w:t>
      </w:r>
      <w:r>
        <w:t>)</w:t>
      </w:r>
      <w:r>
        <w:rPr>
          <w:rFonts w:hint="eastAsia"/>
        </w:rPr>
        <w:t>，為所有廠商選填項目，提供機關個別評估時參考。</w:t>
      </w:r>
    </w:p>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rsidSect="00A12846">
          <w:headerReference w:type="default" r:id="rId8"/>
          <w:footerReference w:type="default" r:id="rId9"/>
          <w:pgSz w:w="11906" w:h="16838"/>
          <w:pgMar w:top="567" w:right="1274" w:bottom="851" w:left="1474" w:header="510" w:footer="0" w:gutter="0"/>
          <w:cols w:space="720"/>
          <w:formProt w:val="0"/>
          <w:docGrid w:type="lines" w:linePitch="360"/>
        </w:sectPr>
      </w:pPr>
    </w:p>
    <w:tbl>
      <w:tblPr>
        <w:tblpPr w:leftFromText="180" w:rightFromText="180" w:horzAnchor="margin" w:tblpY="517"/>
        <w:tblW w:w="15583" w:type="dxa"/>
        <w:tblCellMar>
          <w:left w:w="28" w:type="dxa"/>
          <w:right w:w="28" w:type="dxa"/>
        </w:tblCellMar>
        <w:tblLook w:val="04A0" w:firstRow="1" w:lastRow="0" w:firstColumn="1" w:lastColumn="0" w:noHBand="0" w:noVBand="1"/>
      </w:tblPr>
      <w:tblGrid>
        <w:gridCol w:w="1560"/>
        <w:gridCol w:w="5434"/>
        <w:gridCol w:w="709"/>
        <w:gridCol w:w="709"/>
        <w:gridCol w:w="709"/>
        <w:gridCol w:w="6462"/>
      </w:tblGrid>
      <w:tr w:rsidR="006533D3" w:rsidRPr="002C6F73" w14:paraId="07DCA6D7" w14:textId="77777777" w:rsidTr="00112755">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53C5D88"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t>子項</w:t>
            </w:r>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77DCCC7F" w14:textId="77777777"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462" w:type="dxa"/>
            <w:vMerge w:val="restart"/>
            <w:tcBorders>
              <w:top w:val="single" w:sz="8" w:space="0" w:color="000000"/>
              <w:left w:val="single" w:sz="8" w:space="0" w:color="000000"/>
              <w:right w:val="single" w:sz="8" w:space="0" w:color="000000"/>
            </w:tcBorders>
            <w:shd w:val="clear" w:color="ECECEC" w:fill="ECECEC"/>
            <w:vAlign w:val="center"/>
          </w:tcPr>
          <w:p w14:paraId="6C9E16C6" w14:textId="7777777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2E6B8DD0">
                      <wp:simplePos x="0" y="0"/>
                      <wp:positionH relativeFrom="column">
                        <wp:posOffset>1131570</wp:posOffset>
                      </wp:positionH>
                      <wp:positionV relativeFrom="paragraph">
                        <wp:posOffset>-631190</wp:posOffset>
                      </wp:positionV>
                      <wp:extent cx="277495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404620"/>
                              </a:xfrm>
                              <a:prstGeom prst="rect">
                                <a:avLst/>
                              </a:prstGeom>
                              <a:noFill/>
                              <a:ln w="9525">
                                <a:noFill/>
                                <a:miter lim="800000"/>
                                <a:headEnd/>
                                <a:tailEnd/>
                              </a:ln>
                            </wps:spPr>
                            <wps:txbx>
                              <w:txbxContent>
                                <w:p w14:paraId="63396F92" w14:textId="77777777"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89.1pt;margin-top:-49.7pt;width:218.5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" filled="f" stroked="f">
                      <v:textbox style="mso-fit-shape-to-text:t">
                        <w:txbxContent>
                          <w:p w14:paraId="63396F92" w14:textId="77777777"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6533D3" w:rsidRPr="002C6F73" w14:paraId="2EEDA7BC" w14:textId="77777777" w:rsidTr="00112755">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36F931CA" w14:textId="77777777" w:rsidR="002C6F73" w:rsidRPr="006352BE"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1195BF3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38D62E6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ECECEC" w:fill="ECECEC"/>
            <w:vAlign w:val="center"/>
            <w:hideMark/>
          </w:tcPr>
          <w:p w14:paraId="0BBFC5F8"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462" w:type="dxa"/>
            <w:vMerge/>
            <w:tcBorders>
              <w:left w:val="single" w:sz="8" w:space="0" w:color="000000"/>
              <w:bottom w:val="nil"/>
              <w:right w:val="single" w:sz="8" w:space="0" w:color="000000"/>
            </w:tcBorders>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4C3F45" w:rsidRPr="002C6F73" w14:paraId="01E89D2A" w14:textId="77777777" w:rsidTr="00112755">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736D5828" w14:textId="77777777" w:rsidR="004C3F45" w:rsidRPr="00726012" w:rsidRDefault="004C3F45" w:rsidP="004C3F45">
            <w:r w:rsidRPr="00726012">
              <w:t>須具備完善資通安全管理措施或通過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single" w:sz="8" w:space="0" w:color="000000"/>
              <w:left w:val="nil"/>
              <w:bottom w:val="single" w:sz="8" w:space="0" w:color="000000"/>
              <w:right w:val="single" w:sz="8" w:space="0" w:color="000000"/>
            </w:tcBorders>
            <w:shd w:val="clear" w:color="auto" w:fill="auto"/>
          </w:tcPr>
          <w:p w14:paraId="086A46DF" w14:textId="7575A7C4" w:rsidR="004C3F45" w:rsidRPr="003C0CC1" w:rsidRDefault="000C1C8F" w:rsidP="004C3F45">
            <w:pPr>
              <w:widowControl/>
              <w:jc w:val="both"/>
              <w:rPr>
                <w:b/>
                <w:color w:val="000000"/>
                <w:kern w:val="0"/>
              </w:rPr>
            </w:pPr>
            <w:r w:rsidRPr="00F44029">
              <w:rPr>
                <w:rFonts w:hint="eastAsia"/>
                <w:b/>
                <w:color w:val="4472C4" w:themeColor="accent5"/>
              </w:rPr>
              <w:sym w:font="Wingdings 2" w:char="F052"/>
            </w:r>
            <w:r w:rsidR="004C3F45">
              <w:rPr>
                <w:rFonts w:hint="eastAsia"/>
                <w:b/>
                <w:color w:val="000000"/>
                <w:kern w:val="0"/>
              </w:rPr>
              <w:t>符合</w:t>
            </w:r>
            <w:r w:rsidR="004C3F45" w:rsidRPr="003C0CC1">
              <w:rPr>
                <w:b/>
                <w:color w:val="000000"/>
                <w:kern w:val="0"/>
              </w:rPr>
              <w:t>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1E6DA958" w14:textId="6DD38A44" w:rsidR="004C3F45" w:rsidRDefault="004C3F45" w:rsidP="004C3F45">
            <w:pPr>
              <w:pStyle w:val="af1"/>
              <w:widowControl/>
              <w:numPr>
                <w:ilvl w:val="0"/>
                <w:numId w:val="14"/>
              </w:numPr>
              <w:ind w:left="213" w:hanging="213"/>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，二者擇一</w:t>
            </w:r>
            <w:r w:rsidRPr="008C19D2">
              <w:rPr>
                <w:color w:val="000000" w:themeColor="text1"/>
              </w:rPr>
              <w:t>。</w:t>
            </w:r>
          </w:p>
          <w:p w14:paraId="3E4007DC" w14:textId="5921BD73" w:rsidR="000C1C8F" w:rsidRPr="000C1C8F" w:rsidRDefault="000C1C8F" w:rsidP="000C1C8F">
            <w:pPr>
              <w:pStyle w:val="af1"/>
              <w:widowControl/>
              <w:numPr>
                <w:ilvl w:val="0"/>
                <w:numId w:val="23"/>
              </w:numPr>
              <w:jc w:val="both"/>
              <w:rPr>
                <w:rFonts w:hint="eastAsia"/>
                <w:color w:val="000000" w:themeColor="text1"/>
              </w:rPr>
            </w:pPr>
            <w:r w:rsidRPr="004551D3">
              <w:rPr>
                <w:rFonts w:hint="eastAsia"/>
                <w:b/>
                <w:bCs/>
                <w:color w:val="000000" w:themeColor="text1"/>
              </w:rPr>
              <w:t>叡揚資訊全公司導入</w:t>
            </w:r>
            <w:r w:rsidRPr="004551D3">
              <w:rPr>
                <w:b/>
                <w:bCs/>
                <w:color w:val="000000" w:themeColor="text1"/>
              </w:rPr>
              <w:t>ISMS</w:t>
            </w:r>
            <w:r w:rsidRPr="004551D3">
              <w:rPr>
                <w:rFonts w:hint="eastAsia"/>
                <w:b/>
                <w:bCs/>
                <w:color w:val="000000" w:themeColor="text1"/>
              </w:rPr>
              <w:t>並通過</w:t>
            </w:r>
            <w:r w:rsidRPr="004551D3">
              <w:rPr>
                <w:b/>
                <w:bCs/>
                <w:color w:val="000000" w:themeColor="text1"/>
              </w:rPr>
              <w:t xml:space="preserve"> ISO 27001 </w:t>
            </w:r>
            <w:r w:rsidRPr="004551D3">
              <w:rPr>
                <w:rFonts w:hint="eastAsia"/>
                <w:b/>
                <w:bCs/>
                <w:color w:val="000000" w:themeColor="text1"/>
              </w:rPr>
              <w:t>的驗證。</w:t>
            </w:r>
          </w:p>
          <w:p w14:paraId="7006503C" w14:textId="159FB4A7" w:rsidR="004C3F45" w:rsidRPr="000C1C8F"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，二者擇一</w:t>
            </w:r>
          </w:p>
          <w:p w14:paraId="4246251C" w14:textId="51B54D1C" w:rsidR="000C1C8F" w:rsidRDefault="000C1C8F" w:rsidP="000C1C8F">
            <w:pPr>
              <w:pStyle w:val="af1"/>
              <w:widowControl/>
              <w:numPr>
                <w:ilvl w:val="0"/>
                <w:numId w:val="22"/>
              </w:numPr>
              <w:jc w:val="both"/>
              <w:rPr>
                <w:rFonts w:hint="eastAsia"/>
                <w:color w:val="000000" w:themeColor="text1"/>
              </w:rPr>
            </w:pPr>
            <w:r w:rsidRPr="00D77978">
              <w:rPr>
                <w:rFonts w:hint="eastAsia"/>
                <w:b/>
                <w:bCs/>
                <w:color w:val="000000" w:themeColor="text1"/>
              </w:rPr>
              <w:t xml:space="preserve">Vital </w:t>
            </w:r>
            <w:r w:rsidRPr="00D77978">
              <w:rPr>
                <w:b/>
                <w:bCs/>
                <w:color w:val="000000" w:themeColor="text1"/>
              </w:rPr>
              <w:t>Finance</w:t>
            </w:r>
            <w:r w:rsidRPr="00D77978">
              <w:rPr>
                <w:rFonts w:hint="eastAsia"/>
                <w:b/>
                <w:bCs/>
                <w:color w:val="000000" w:themeColor="text1"/>
              </w:rPr>
              <w:t xml:space="preserve"> </w:t>
            </w:r>
            <w:r w:rsidRPr="00D77978">
              <w:rPr>
                <w:rFonts w:hint="eastAsia"/>
                <w:b/>
                <w:bCs/>
                <w:color w:val="000000" w:themeColor="text1"/>
              </w:rPr>
              <w:t>利用微軟</w:t>
            </w:r>
            <w:r w:rsidRPr="00D77978">
              <w:rPr>
                <w:rFonts w:hint="eastAsia"/>
                <w:b/>
                <w:bCs/>
                <w:color w:val="000000" w:themeColor="text1"/>
              </w:rPr>
              <w:t xml:space="preserve"> Azure </w:t>
            </w:r>
            <w:r w:rsidRPr="00D77978">
              <w:rPr>
                <w:rFonts w:hint="eastAsia"/>
                <w:b/>
                <w:bCs/>
                <w:color w:val="000000" w:themeColor="text1"/>
              </w:rPr>
              <w:t>雲端平台，該</w:t>
            </w:r>
            <w:r w:rsidRPr="00D77978">
              <w:rPr>
                <w:rFonts w:hint="eastAsia"/>
                <w:b/>
                <w:bCs/>
                <w:color w:val="000000" w:themeColor="text1"/>
              </w:rPr>
              <w:t xml:space="preserve"> Azure </w:t>
            </w:r>
            <w:r w:rsidRPr="00D77978">
              <w:rPr>
                <w:rFonts w:hint="eastAsia"/>
                <w:b/>
                <w:bCs/>
                <w:color w:val="000000" w:themeColor="text1"/>
              </w:rPr>
              <w:t>平台通過</w:t>
            </w:r>
            <w:r w:rsidRPr="00D77978">
              <w:rPr>
                <w:rFonts w:hint="eastAsia"/>
                <w:b/>
                <w:bCs/>
                <w:color w:val="000000" w:themeColor="text1"/>
              </w:rPr>
              <w:t xml:space="preserve"> ISO 27017 </w:t>
            </w:r>
            <w:r w:rsidRPr="00D77978">
              <w:rPr>
                <w:rFonts w:hint="eastAsia"/>
                <w:b/>
                <w:bCs/>
                <w:color w:val="000000" w:themeColor="text1"/>
              </w:rPr>
              <w:t>雲端服務資訊安全管理國際標準</w:t>
            </w:r>
            <w:r w:rsidRPr="00D77978">
              <w:rPr>
                <w:rFonts w:hint="eastAsia"/>
                <w:b/>
                <w:bCs/>
                <w:color w:val="000000" w:themeColor="text1"/>
              </w:rPr>
              <w:t xml:space="preserve"> </w:t>
            </w:r>
            <w:r w:rsidRPr="00D77978">
              <w:rPr>
                <w:rFonts w:hint="eastAsia"/>
                <w:b/>
                <w:bCs/>
                <w:color w:val="000000" w:themeColor="text1"/>
              </w:rPr>
              <w:t>的驗證。</w:t>
            </w:r>
          </w:p>
          <w:p w14:paraId="2E0F5D64" w14:textId="77777777" w:rsidR="004C3F45"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p w14:paraId="3D4101A3" w14:textId="1E7E8552" w:rsidR="000C1C8F" w:rsidRPr="008C19D2" w:rsidRDefault="000C1C8F" w:rsidP="000C1C8F">
            <w:pPr>
              <w:pStyle w:val="af1"/>
              <w:widowControl/>
              <w:numPr>
                <w:ilvl w:val="0"/>
                <w:numId w:val="22"/>
              </w:numPr>
              <w:jc w:val="both"/>
              <w:rPr>
                <w:rFonts w:hint="eastAsia"/>
                <w:color w:val="000000" w:themeColor="text1"/>
              </w:rPr>
            </w:pPr>
            <w:r w:rsidRPr="00D77978">
              <w:rPr>
                <w:rFonts w:hint="eastAsia"/>
                <w:b/>
                <w:bCs/>
                <w:color w:val="000000" w:themeColor="text1"/>
              </w:rPr>
              <w:t xml:space="preserve">Vital </w:t>
            </w:r>
            <w:r w:rsidRPr="00D77978">
              <w:rPr>
                <w:b/>
                <w:bCs/>
                <w:color w:val="000000" w:themeColor="text1"/>
              </w:rPr>
              <w:t>Finance</w:t>
            </w:r>
            <w:r>
              <w:rPr>
                <w:rFonts w:hint="eastAsia"/>
                <w:b/>
                <w:bCs/>
                <w:color w:val="000000" w:themeColor="text1"/>
              </w:rPr>
              <w:t>未儲存個人資料。</w:t>
            </w:r>
          </w:p>
        </w:tc>
      </w:tr>
      <w:tr w:rsidR="004C3F45" w:rsidRPr="002C6F73" w14:paraId="37E3682F" w14:textId="77777777" w:rsidTr="00112755">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6B0F0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D2B8DA6"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tcPr>
          <w:p w14:paraId="0AE615EA" w14:textId="77777777"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4C3F45" w:rsidRPr="002C6F73" w14:paraId="1541325D" w14:textId="77777777" w:rsidTr="00112755">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AED5637"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E11616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3BD3C261" w14:textId="5180B9F1" w:rsidR="004C3F45" w:rsidRPr="003C0CC1" w:rsidRDefault="000C1C8F" w:rsidP="004C3F45">
            <w:pPr>
              <w:widowControl/>
              <w:jc w:val="both"/>
              <w:rPr>
                <w:b/>
                <w:color w:val="000000"/>
                <w:kern w:val="0"/>
              </w:rPr>
            </w:pPr>
            <w:r w:rsidRPr="00F44029">
              <w:rPr>
                <w:rFonts w:hint="eastAsia"/>
                <w:b/>
                <w:color w:val="4472C4" w:themeColor="accent5"/>
              </w:rPr>
              <w:sym w:font="Wingdings 2" w:char="F052"/>
            </w:r>
            <w:r w:rsidR="004C3F45">
              <w:rPr>
                <w:rFonts w:hint="eastAsia"/>
                <w:b/>
                <w:color w:val="000000"/>
                <w:kern w:val="0"/>
              </w:rPr>
              <w:t>符合</w:t>
            </w:r>
            <w:r w:rsidR="004C3F45" w:rsidRPr="003C0CC1">
              <w:rPr>
                <w:b/>
                <w:color w:val="000000"/>
                <w:kern w:val="0"/>
              </w:rPr>
              <w:t>要求：</w:t>
            </w:r>
          </w:p>
          <w:p w14:paraId="45D4E206" w14:textId="0353B089" w:rsidR="004C3F45" w:rsidRPr="008C19D2" w:rsidRDefault="004C3F45" w:rsidP="004C3F45">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77777777" w:rsidR="004C3F45" w:rsidRPr="00C93599" w:rsidRDefault="004C3F45" w:rsidP="004C3F45">
            <w:pPr>
              <w:pStyle w:val="af1"/>
              <w:widowControl/>
              <w:numPr>
                <w:ilvl w:val="0"/>
                <w:numId w:val="15"/>
              </w:numPr>
              <w:ind w:left="236" w:hanging="236"/>
              <w:jc w:val="both"/>
              <w:rPr>
                <w:color w:val="000000" w:themeColor="text1"/>
              </w:rPr>
            </w:pPr>
            <w:r>
              <w:rPr>
                <w:rStyle w:val="ui-provider"/>
              </w:rPr>
              <w:t>經數位發展部資通安全署、國家安全會議及其他資安、國安等機關通知有資安疑慮，例如投件廠商、投件代理商所提供產品之原廠屬「第三地區含陸資成分廠商」</w:t>
            </w:r>
            <w:r>
              <w:rPr>
                <w:rStyle w:val="ui-provider"/>
                <w:rFonts w:hint="eastAsia"/>
              </w:rPr>
              <w:t>。</w:t>
            </w:r>
          </w:p>
        </w:tc>
      </w:tr>
      <w:tr w:rsidR="004C3F45" w:rsidRPr="002C6F73" w14:paraId="1D43EAA2" w14:textId="77777777" w:rsidTr="00112755">
        <w:trPr>
          <w:trHeight w:val="390"/>
        </w:trPr>
        <w:tc>
          <w:tcPr>
            <w:tcW w:w="1560" w:type="dxa"/>
            <w:vMerge w:val="restart"/>
            <w:tcBorders>
              <w:top w:val="single" w:sz="8" w:space="0" w:color="000000"/>
              <w:left w:val="single" w:sz="8" w:space="0" w:color="000000"/>
              <w:right w:val="single" w:sz="8" w:space="0" w:color="000000"/>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2293DAF7" w14:textId="77777777" w:rsidR="004C3F45" w:rsidRDefault="00CE5808" w:rsidP="004C3F45">
            <w:pPr>
              <w:rPr>
                <w:rFonts w:ascii="標楷體" w:hAnsi="標楷體" w:cs="Calibri"/>
                <w:color w:val="000000"/>
                <w:sz w:val="28"/>
                <w:szCs w:val="28"/>
              </w:rPr>
            </w:pPr>
            <w:r>
              <w:rPr>
                <w:rFonts w:hint="eastAsia"/>
                <w:color w:val="A6A6A6" w:themeColor="background1" w:themeShade="A6"/>
              </w:rPr>
              <w:t>(</w:t>
            </w:r>
            <w:r w:rsidRPr="00A61501">
              <w:rPr>
                <w:rFonts w:hint="eastAsia"/>
                <w:color w:val="A6A6A6" w:themeColor="background1" w:themeShade="A6"/>
              </w:rPr>
              <w:t>為機關依個案評估有必要辦理時參考，廠商自行選擇是否填寫</w:t>
            </w:r>
            <w:r>
              <w:rPr>
                <w:rFonts w:hint="eastAsia"/>
                <w:color w:val="A6A6A6" w:themeColor="background1" w:themeShade="A6"/>
              </w:rPr>
              <w:t>)</w:t>
            </w:r>
          </w:p>
        </w:tc>
      </w:tr>
      <w:tr w:rsidR="004C3F45" w:rsidRPr="002C6F73" w14:paraId="5F237F4A" w14:textId="77777777" w:rsidTr="00112755">
        <w:trPr>
          <w:trHeight w:val="463"/>
        </w:trPr>
        <w:tc>
          <w:tcPr>
            <w:tcW w:w="1560" w:type="dxa"/>
            <w:vMerge/>
            <w:tcBorders>
              <w:left w:val="single" w:sz="8" w:space="0" w:color="000000"/>
              <w:bottom w:val="single" w:sz="8" w:space="0" w:color="000000"/>
              <w:right w:val="single" w:sz="8" w:space="0" w:color="000000"/>
            </w:tcBorders>
            <w:shd w:val="clear" w:color="auto" w:fill="auto"/>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廠商提供機關資料傳輸措施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EAA01FB"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2B1ABE4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3C03215B" w14:textId="77777777" w:rsidR="004C3F45" w:rsidRPr="00CE5808" w:rsidRDefault="004C3F45" w:rsidP="004C3F45">
            <w:pPr>
              <w:rPr>
                <w:rFonts w:ascii="標楷體" w:hAnsi="標楷體" w:cs="Calibri"/>
                <w:color w:val="000000"/>
                <w:sz w:val="28"/>
                <w:szCs w:val="28"/>
                <w:highlight w:val="yellow"/>
              </w:rPr>
            </w:pPr>
            <w:r w:rsidRPr="00474D08">
              <w:rPr>
                <w:rFonts w:hint="eastAsia"/>
                <w:color w:val="A6A6A6" w:themeColor="background1" w:themeShade="A6"/>
              </w:rPr>
              <w:t>(</w:t>
            </w:r>
            <w:r w:rsidRPr="00474D08">
              <w:rPr>
                <w:rFonts w:hint="eastAsia"/>
                <w:color w:val="A6A6A6" w:themeColor="background1" w:themeShade="A6"/>
              </w:rPr>
              <w:t>為</w:t>
            </w:r>
            <w:r w:rsidR="00527091">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tc>
      </w:tr>
      <w:tr w:rsidR="004C3F45" w:rsidRPr="002C6F73" w14:paraId="72B41C1D" w14:textId="77777777" w:rsidTr="00112755">
        <w:trPr>
          <w:trHeight w:val="2105"/>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right w:val="single" w:sz="8" w:space="0" w:color="000000"/>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A15F21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04B565D0" w14:textId="44F61E58" w:rsidR="00E72684" w:rsidRPr="00FE0180" w:rsidRDefault="000C1C8F" w:rsidP="0073494F">
            <w:pPr>
              <w:widowControl/>
              <w:jc w:val="both"/>
              <w:rPr>
                <w:b/>
                <w:color w:val="000000" w:themeColor="text1"/>
                <w:kern w:val="0"/>
              </w:rPr>
            </w:pPr>
            <w:r w:rsidRPr="00F44029">
              <w:rPr>
                <w:rFonts w:hint="eastAsia"/>
                <w:b/>
                <w:color w:val="4472C4" w:themeColor="accent5"/>
              </w:rPr>
              <w:sym w:font="Wingdings 2" w:char="F052"/>
            </w:r>
            <w:r w:rsidR="0073494F" w:rsidRPr="00FE0180">
              <w:rPr>
                <w:rFonts w:hint="eastAsia"/>
                <w:b/>
                <w:color w:val="000000" w:themeColor="text1"/>
                <w:kern w:val="0"/>
              </w:rPr>
              <w:t>符合</w:t>
            </w:r>
            <w:r w:rsidR="0073494F" w:rsidRPr="00FE0180">
              <w:rPr>
                <w:b/>
                <w:color w:val="000000" w:themeColor="text1"/>
                <w:kern w:val="0"/>
              </w:rPr>
              <w:t>要求</w:t>
            </w:r>
            <w:r w:rsidR="00E72684" w:rsidRPr="00FE0180">
              <w:rPr>
                <w:rFonts w:hint="eastAsia"/>
                <w:b/>
                <w:color w:val="000000" w:themeColor="text1"/>
                <w:kern w:val="0"/>
              </w:rPr>
              <w:t>：</w:t>
            </w:r>
          </w:p>
          <w:p w14:paraId="06F52B09" w14:textId="58B4BF5F" w:rsidR="004C3F45" w:rsidRDefault="004C3F45" w:rsidP="004C3F45">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0680A11C" w14:textId="77777777" w:rsidR="004C3F45" w:rsidRPr="00726012" w:rsidRDefault="004C3F45" w:rsidP="000C1C8F">
            <w:pPr>
              <w:pStyle w:val="af1"/>
              <w:widowControl/>
              <w:numPr>
                <w:ilvl w:val="0"/>
                <w:numId w:val="16"/>
              </w:numPr>
              <w:jc w:val="both"/>
            </w:pPr>
            <w:r w:rsidRPr="008A62AF">
              <w:rPr>
                <w:rFonts w:ascii="標楷體" w:hAnsi="標楷體" w:cs="Calibri" w:hint="eastAsia"/>
                <w:color w:val="000000"/>
                <w:kern w:val="0"/>
              </w:rPr>
              <w:t>應</w:t>
            </w:r>
            <w:r w:rsidRPr="008A62AF">
              <w:rPr>
                <w:rFonts w:hint="eastAsia"/>
              </w:rPr>
              <w:t>用程式日誌</w:t>
            </w:r>
            <w:r w:rsidRPr="008A62AF">
              <w:t>(AP lo</w:t>
            </w:r>
            <w:r w:rsidRPr="00726012">
              <w:t>g)</w:t>
            </w:r>
            <w:r w:rsidRPr="00726012">
              <w:rPr>
                <w:rFonts w:hint="eastAsia"/>
                <w:b/>
              </w:rPr>
              <w:t>(</w:t>
            </w:r>
            <w:r w:rsidRPr="00726012">
              <w:rPr>
                <w:rFonts w:hint="eastAsia"/>
                <w:b/>
              </w:rPr>
              <w:t>必要</w:t>
            </w:r>
            <w:r w:rsidRPr="00726012">
              <w:rPr>
                <w:b/>
              </w:rPr>
              <w:t>)</w:t>
            </w:r>
          </w:p>
          <w:p w14:paraId="0FB1626D" w14:textId="77777777" w:rsidR="004C3F45" w:rsidRPr="000C1C8F" w:rsidRDefault="004C3F45" w:rsidP="000C1C8F">
            <w:pPr>
              <w:pStyle w:val="af1"/>
              <w:widowControl/>
              <w:numPr>
                <w:ilvl w:val="0"/>
                <w:numId w:val="16"/>
              </w:numPr>
              <w:jc w:val="both"/>
            </w:pPr>
            <w:r w:rsidRPr="00726012">
              <w:rPr>
                <w:rFonts w:hint="eastAsia"/>
              </w:rPr>
              <w:t>登入日誌</w:t>
            </w:r>
            <w:r w:rsidRPr="00726012">
              <w:t>(logon log)</w:t>
            </w:r>
            <w:r w:rsidRPr="00726012">
              <w:rPr>
                <w:rFonts w:hint="eastAsia"/>
                <w:b/>
              </w:rPr>
              <w:t>(</w:t>
            </w:r>
            <w:r w:rsidRPr="00726012">
              <w:rPr>
                <w:rFonts w:hint="eastAsia"/>
                <w:b/>
              </w:rPr>
              <w:t>必要</w:t>
            </w:r>
            <w:r w:rsidRPr="00726012">
              <w:rPr>
                <w:b/>
              </w:rPr>
              <w:t>)</w:t>
            </w:r>
          </w:p>
          <w:p w14:paraId="2C063DAE" w14:textId="7F72F683" w:rsidR="000C1C8F" w:rsidRPr="00726012" w:rsidRDefault="000C1C8F" w:rsidP="000C1C8F">
            <w:pPr>
              <w:pStyle w:val="af1"/>
              <w:widowControl/>
              <w:numPr>
                <w:ilvl w:val="0"/>
                <w:numId w:val="22"/>
              </w:numPr>
              <w:jc w:val="both"/>
              <w:rPr>
                <w:rFonts w:hint="eastAsia"/>
              </w:rPr>
            </w:pPr>
            <w:r w:rsidRPr="004A67C4">
              <w:rPr>
                <w:rFonts w:hint="eastAsia"/>
                <w:b/>
                <w:bCs/>
              </w:rPr>
              <w:t>多租戶架構，</w:t>
            </w:r>
            <w:r w:rsidRPr="000C1C8F">
              <w:rPr>
                <w:rFonts w:hint="eastAsia"/>
                <w:b/>
                <w:bCs/>
                <w:color w:val="000000" w:themeColor="text1"/>
              </w:rPr>
              <w:t>每個站台永久保存站台的日誌</w:t>
            </w:r>
            <w:r w:rsidRPr="004A67C4">
              <w:rPr>
                <w:rFonts w:hint="eastAsia"/>
                <w:b/>
                <w:bCs/>
              </w:rPr>
              <w:t>。</w:t>
            </w:r>
          </w:p>
          <w:p w14:paraId="2319AC5E" w14:textId="77777777" w:rsidR="004C3F45" w:rsidRPr="00726012" w:rsidRDefault="004C3F45" w:rsidP="000C1C8F">
            <w:pPr>
              <w:pStyle w:val="af1"/>
              <w:widowControl/>
              <w:numPr>
                <w:ilvl w:val="0"/>
                <w:numId w:val="16"/>
              </w:numPr>
              <w:jc w:val="both"/>
            </w:pPr>
            <w:r w:rsidRPr="00726012">
              <w:rPr>
                <w:rFonts w:hint="eastAsia"/>
              </w:rPr>
              <w:t>網站日誌</w:t>
            </w:r>
            <w:r w:rsidRPr="00726012">
              <w:t>(web log)</w:t>
            </w:r>
            <w:r w:rsidRPr="00726012">
              <w:rPr>
                <w:rFonts w:hint="eastAsia"/>
                <w:b/>
              </w:rPr>
              <w:t>(</w:t>
            </w:r>
            <w:r w:rsidRPr="00726012">
              <w:rPr>
                <w:rFonts w:hint="eastAsia"/>
                <w:b/>
              </w:rPr>
              <w:t>必要</w:t>
            </w:r>
            <w:r w:rsidRPr="00726012">
              <w:rPr>
                <w:b/>
              </w:rPr>
              <w:t>)</w:t>
            </w:r>
          </w:p>
          <w:p w14:paraId="2AF6518A" w14:textId="77777777" w:rsidR="004C3F45" w:rsidRPr="008A62AF" w:rsidRDefault="004C3F45" w:rsidP="000C1C8F">
            <w:pPr>
              <w:pStyle w:val="af1"/>
              <w:widowControl/>
              <w:numPr>
                <w:ilvl w:val="0"/>
                <w:numId w:val="16"/>
              </w:numPr>
              <w:jc w:val="both"/>
              <w:rPr>
                <w:color w:val="A6A6A6" w:themeColor="background1" w:themeShade="A6"/>
              </w:rPr>
            </w:pPr>
            <w:r w:rsidRPr="008A62AF">
              <w:rPr>
                <w:rFonts w:hint="eastAsia"/>
              </w:rPr>
              <w:lastRenderedPageBreak/>
              <w:t>作業系統日誌</w:t>
            </w:r>
            <w:r w:rsidRPr="008A62AF">
              <w:t>(OS event log)</w:t>
            </w:r>
            <w:r>
              <w:rPr>
                <w:rFonts w:hint="eastAsia"/>
              </w:rPr>
              <w:t>：</w:t>
            </w:r>
            <w:r w:rsidR="009412E3" w:rsidRPr="00A61501">
              <w:rPr>
                <w:rFonts w:hint="eastAsia"/>
                <w:color w:val="A6A6A6" w:themeColor="background1" w:themeShade="A6"/>
                <w:u w:val="single" w:color="000000" w:themeColor="text1"/>
              </w:rPr>
              <w:t>若無法提供請提出說明</w:t>
            </w:r>
            <w:r w:rsidR="009412E3">
              <w:rPr>
                <w:rFonts w:hint="eastAsia"/>
                <w:color w:val="A6A6A6" w:themeColor="background1" w:themeShade="A6"/>
                <w:u w:val="single" w:color="000000" w:themeColor="text1"/>
              </w:rPr>
              <w:t>(</w:t>
            </w:r>
            <w:r w:rsidR="009412E3">
              <w:rPr>
                <w:rFonts w:hint="eastAsia"/>
                <w:color w:val="A6A6A6" w:themeColor="background1" w:themeShade="A6"/>
                <w:u w:val="single" w:color="000000" w:themeColor="text1"/>
              </w:rPr>
              <w:t>例如</w:t>
            </w:r>
            <w:r w:rsidR="009412E3">
              <w:rPr>
                <w:rFonts w:hint="eastAsia"/>
                <w:color w:val="A6A6A6" w:themeColor="background1" w:themeShade="A6"/>
                <w:u w:val="single" w:color="000000" w:themeColor="text1"/>
              </w:rPr>
              <w:t>:</w:t>
            </w:r>
            <w:r w:rsidR="009412E3">
              <w:rPr>
                <w:rFonts w:hint="eastAsia"/>
                <w:color w:val="A6A6A6" w:themeColor="background1" w:themeShade="A6"/>
                <w:u w:val="single" w:color="000000" w:themeColor="text1"/>
              </w:rPr>
              <w:t>因服務底層採用</w:t>
            </w:r>
            <w:r w:rsidR="009412E3">
              <w:rPr>
                <w:rFonts w:hint="eastAsia"/>
                <w:color w:val="A6A6A6" w:themeColor="background1" w:themeShade="A6"/>
                <w:u w:val="single" w:color="000000" w:themeColor="text1"/>
              </w:rPr>
              <w:t>Serverless</w:t>
            </w:r>
            <w:r w:rsidR="009412E3">
              <w:rPr>
                <w:rFonts w:hint="eastAsia"/>
                <w:color w:val="A6A6A6" w:themeColor="background1" w:themeShade="A6"/>
                <w:u w:val="single" w:color="000000" w:themeColor="text1"/>
              </w:rPr>
              <w:t>等架構，無直接管理作業系統，故無法提供作業系統日誌。</w:t>
            </w:r>
            <w:r w:rsidR="009412E3">
              <w:rPr>
                <w:rFonts w:hint="eastAsia"/>
                <w:color w:val="A6A6A6" w:themeColor="background1" w:themeShade="A6"/>
                <w:u w:val="single" w:color="000000" w:themeColor="text1"/>
              </w:rPr>
              <w:t>)</w:t>
            </w:r>
          </w:p>
          <w:p w14:paraId="1547AA7E" w14:textId="77777777" w:rsidR="004C3F45" w:rsidRDefault="004C3F45" w:rsidP="00474D08">
            <w:pPr>
              <w:jc w:val="both"/>
            </w:pPr>
            <w:r>
              <w:rPr>
                <w:rFonts w:hint="eastAsia"/>
              </w:rPr>
              <w:t>上述日誌項目保存期限：</w:t>
            </w:r>
            <w:r w:rsidR="00474D08" w:rsidRPr="00A71768">
              <w:rPr>
                <w:rFonts w:hint="eastAsia"/>
              </w:rPr>
              <w:t>自資料產生起保存</w:t>
            </w:r>
            <w:r w:rsidR="00474D08" w:rsidRPr="00A71768">
              <w:rPr>
                <w:rFonts w:hint="eastAsia"/>
                <w:b/>
              </w:rPr>
              <w:t>至少</w:t>
            </w:r>
            <w:r w:rsidR="00474D08" w:rsidRPr="00A71768">
              <w:rPr>
                <w:b/>
                <w:u w:val="single"/>
              </w:rPr>
              <w:t>6</w:t>
            </w:r>
            <w:r w:rsidR="00474D08" w:rsidRPr="00A71768">
              <w:rPr>
                <w:rFonts w:hint="eastAsia"/>
                <w:b/>
              </w:rPr>
              <w:t>個月</w:t>
            </w:r>
            <w:r w:rsidR="00474D08" w:rsidRPr="00A71768">
              <w:t>(</w:t>
            </w:r>
            <w:r w:rsidR="00474D08" w:rsidRPr="00A71768">
              <w:rPr>
                <w:rFonts w:hint="eastAsia"/>
              </w:rPr>
              <w:t>含契約終止或解除或期滿後</w:t>
            </w:r>
            <w:r w:rsidR="00474D08" w:rsidRPr="00A71768">
              <w:t>)</w:t>
            </w:r>
            <w:r w:rsidRPr="00474D08">
              <w:rPr>
                <w:rFonts w:hint="eastAsia"/>
              </w:rPr>
              <w:t>。</w:t>
            </w:r>
          </w:p>
          <w:p w14:paraId="0880D85C" w14:textId="77777777" w:rsidR="000C1C8F" w:rsidRDefault="000C1C8F" w:rsidP="000C1C8F">
            <w:pPr>
              <w:pStyle w:val="af1"/>
              <w:widowControl/>
              <w:numPr>
                <w:ilvl w:val="0"/>
                <w:numId w:val="24"/>
              </w:numPr>
              <w:rPr>
                <w:b/>
                <w:bCs/>
              </w:rPr>
            </w:pPr>
            <w:r>
              <w:rPr>
                <w:rFonts w:hint="eastAsia"/>
                <w:b/>
                <w:bCs/>
              </w:rPr>
              <w:t>V</w:t>
            </w:r>
            <w:r>
              <w:rPr>
                <w:b/>
                <w:bCs/>
              </w:rPr>
              <w:t>ital Finance</w:t>
            </w:r>
            <w:r>
              <w:rPr>
                <w:rFonts w:hint="eastAsia"/>
                <w:b/>
                <w:bCs/>
              </w:rPr>
              <w:t>服務採用</w:t>
            </w:r>
            <w:r>
              <w:rPr>
                <w:rFonts w:hint="eastAsia"/>
                <w:b/>
                <w:bCs/>
              </w:rPr>
              <w:t>A</w:t>
            </w:r>
            <w:r>
              <w:rPr>
                <w:b/>
                <w:bCs/>
              </w:rPr>
              <w:t>zure App Service</w:t>
            </w:r>
            <w:r>
              <w:rPr>
                <w:rFonts w:hint="eastAsia"/>
                <w:b/>
                <w:bCs/>
              </w:rPr>
              <w:t>架構，為一個平台即服務</w:t>
            </w:r>
            <w:r>
              <w:rPr>
                <w:rFonts w:hint="eastAsia"/>
                <w:b/>
                <w:bCs/>
              </w:rPr>
              <w:t>(</w:t>
            </w:r>
            <w:proofErr w:type="spellStart"/>
            <w:r>
              <w:rPr>
                <w:b/>
                <w:bCs/>
              </w:rPr>
              <w:t>Paas</w:t>
            </w:r>
            <w:proofErr w:type="spellEnd"/>
            <w:r>
              <w:rPr>
                <w:b/>
                <w:bCs/>
              </w:rPr>
              <w:t>)</w:t>
            </w:r>
            <w:r>
              <w:rPr>
                <w:rFonts w:hint="eastAsia"/>
                <w:b/>
                <w:bCs/>
              </w:rPr>
              <w:t>，無直接管理作業系統，故無法提供作業系統日誌。</w:t>
            </w:r>
            <w:r>
              <w:rPr>
                <w:b/>
                <w:bCs/>
              </w:rPr>
              <w:br/>
            </w:r>
            <w:r>
              <w:rPr>
                <w:rFonts w:hint="eastAsia"/>
                <w:b/>
                <w:bCs/>
              </w:rPr>
              <w:t>A</w:t>
            </w:r>
            <w:r>
              <w:rPr>
                <w:b/>
                <w:bCs/>
              </w:rPr>
              <w:t>zure</w:t>
            </w:r>
            <w:r>
              <w:rPr>
                <w:rFonts w:hint="eastAsia"/>
                <w:b/>
                <w:bCs/>
              </w:rPr>
              <w:t>管理平台有提供監視器服務</w:t>
            </w:r>
            <w:r>
              <w:rPr>
                <w:rFonts w:hint="eastAsia"/>
                <w:b/>
                <w:bCs/>
              </w:rPr>
              <w:t>(</w:t>
            </w:r>
            <w:r>
              <w:rPr>
                <w:b/>
                <w:bCs/>
              </w:rPr>
              <w:t>Azure Monitor)</w:t>
            </w:r>
            <w:r>
              <w:rPr>
                <w:rFonts w:hint="eastAsia"/>
                <w:b/>
                <w:bCs/>
              </w:rPr>
              <w:t>，紀錄</w:t>
            </w:r>
            <w:r>
              <w:rPr>
                <w:rFonts w:hint="eastAsia"/>
                <w:b/>
                <w:bCs/>
              </w:rPr>
              <w:t>P</w:t>
            </w:r>
            <w:r>
              <w:rPr>
                <w:b/>
                <w:bCs/>
              </w:rPr>
              <w:t>latform</w:t>
            </w:r>
            <w:r>
              <w:rPr>
                <w:rFonts w:hint="eastAsia"/>
                <w:b/>
                <w:bCs/>
              </w:rPr>
              <w:t>相關</w:t>
            </w:r>
            <w:r>
              <w:rPr>
                <w:rFonts w:hint="eastAsia"/>
                <w:b/>
                <w:bCs/>
              </w:rPr>
              <w:t>e</w:t>
            </w:r>
            <w:r>
              <w:rPr>
                <w:b/>
                <w:bCs/>
              </w:rPr>
              <w:t>vent log</w:t>
            </w:r>
            <w:r>
              <w:rPr>
                <w:rFonts w:hint="eastAsia"/>
                <w:b/>
                <w:bCs/>
              </w:rPr>
              <w:t>。</w:t>
            </w:r>
          </w:p>
          <w:p w14:paraId="51F8F0DA" w14:textId="77777777" w:rsidR="000C1C8F" w:rsidRPr="00BC6009" w:rsidRDefault="000C1C8F" w:rsidP="000C1C8F">
            <w:pPr>
              <w:pStyle w:val="af1"/>
              <w:widowControl/>
              <w:ind w:left="840"/>
              <w:rPr>
                <w:b/>
                <w:bCs/>
              </w:rPr>
            </w:pPr>
            <w:r>
              <w:rPr>
                <w:rFonts w:hint="eastAsia"/>
                <w:b/>
                <w:bCs/>
              </w:rPr>
              <w:t>A</w:t>
            </w:r>
            <w:r>
              <w:rPr>
                <w:b/>
                <w:bCs/>
              </w:rPr>
              <w:t>zure Monitor log</w:t>
            </w:r>
            <w:r>
              <w:rPr>
                <w:rFonts w:hint="eastAsia"/>
                <w:b/>
                <w:bCs/>
              </w:rPr>
              <w:t>說明：</w:t>
            </w:r>
            <w:r>
              <w:rPr>
                <w:b/>
                <w:bCs/>
              </w:rPr>
              <w:fldChar w:fldCharType="begin"/>
            </w:r>
            <w:r>
              <w:rPr>
                <w:b/>
                <w:bCs/>
              </w:rPr>
              <w:instrText xml:space="preserve"> HYPERLINK "https://azure.github.io/AppService/2019/11/01/App-Service-Integration-with-Azure-Monitor.html" \l "create-a-diagnostic-setting" </w:instrText>
            </w:r>
            <w:r>
              <w:rPr>
                <w:b/>
                <w:bCs/>
              </w:rPr>
            </w:r>
            <w:r>
              <w:rPr>
                <w:b/>
                <w:bCs/>
              </w:rPr>
              <w:fldChar w:fldCharType="separate"/>
            </w:r>
            <w:r w:rsidRPr="00C445A4">
              <w:rPr>
                <w:rStyle w:val="af5"/>
                <w:b/>
                <w:bCs/>
              </w:rPr>
              <w:t>https://azure.github.io/AppService/2019/11/01/App-Service-Integration-with-Azure-Monitor.html#create-a-diagnostic-setting</w:t>
            </w:r>
            <w:r>
              <w:rPr>
                <w:b/>
                <w:bCs/>
              </w:rPr>
              <w:fldChar w:fldCharType="end"/>
            </w:r>
          </w:p>
          <w:p w14:paraId="46A2E83C" w14:textId="563CB436" w:rsidR="00B81781" w:rsidRDefault="000C1C8F" w:rsidP="000C1C8F">
            <w:pPr>
              <w:jc w:val="both"/>
              <w:rPr>
                <w:rFonts w:ascii="標楷體" w:hAnsi="標楷體" w:cs="Calibri"/>
                <w:color w:val="000000"/>
                <w:sz w:val="28"/>
                <w:szCs w:val="28"/>
              </w:rPr>
            </w:pPr>
            <w:r>
              <w:rPr>
                <w:rFonts w:hint="eastAsia"/>
              </w:rPr>
              <w:t>上述日誌項目保存期限：</w:t>
            </w:r>
            <w:r w:rsidRPr="00A71768">
              <w:rPr>
                <w:rFonts w:hint="eastAsia"/>
              </w:rPr>
              <w:t>自資料產生起保存</w:t>
            </w:r>
            <w:r w:rsidRPr="00A71768">
              <w:rPr>
                <w:rFonts w:hint="eastAsia"/>
                <w:b/>
              </w:rPr>
              <w:t>至少</w:t>
            </w:r>
            <w:r w:rsidRPr="00A71768">
              <w:rPr>
                <w:b/>
                <w:u w:val="single"/>
              </w:rPr>
              <w:t>6</w:t>
            </w:r>
            <w:r w:rsidRPr="00A71768">
              <w:rPr>
                <w:rFonts w:hint="eastAsia"/>
                <w:b/>
              </w:rPr>
              <w:t>個月</w:t>
            </w:r>
            <w:r w:rsidRPr="00A71768">
              <w:t>(</w:t>
            </w:r>
            <w:r w:rsidRPr="00A71768">
              <w:rPr>
                <w:rFonts w:hint="eastAsia"/>
              </w:rPr>
              <w:t>含契約終止或解除或期滿後</w:t>
            </w:r>
            <w:r w:rsidRPr="00A71768">
              <w:t>)</w:t>
            </w:r>
            <w:r w:rsidRPr="00474D08">
              <w:rPr>
                <w:rFonts w:hint="eastAsia"/>
              </w:rPr>
              <w:t>。</w:t>
            </w:r>
          </w:p>
        </w:tc>
      </w:tr>
      <w:tr w:rsidR="004C3F45" w:rsidRPr="002C6F73" w14:paraId="42D7D6EC" w14:textId="77777777" w:rsidTr="00112755">
        <w:trPr>
          <w:cantSplit/>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2A767F8" w14:textId="77777777" w:rsidR="004C3F45" w:rsidRPr="004C3F45" w:rsidRDefault="004C3F45" w:rsidP="004C3F45">
            <w:pPr>
              <w:widowControl/>
              <w:snapToGrid/>
              <w:spacing w:line="240" w:lineRule="auto"/>
              <w:jc w:val="center"/>
              <w:rPr>
                <w:color w:val="000000"/>
              </w:rPr>
            </w:pPr>
            <w:r w:rsidRPr="004C3F45">
              <w:rPr>
                <w:color w:val="000000"/>
              </w:rPr>
              <w:lastRenderedPageBreak/>
              <w:t>供應商及產品安全要求</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6B4C4A11" w14:textId="77777777" w:rsidR="004C3F45" w:rsidRPr="004C3F45" w:rsidRDefault="004C3F45" w:rsidP="004C3F45">
            <w:pPr>
              <w:rPr>
                <w:color w:val="000000"/>
              </w:rPr>
            </w:pPr>
            <w:r w:rsidRPr="004C3F45">
              <w:rPr>
                <w:color w:val="000000"/>
              </w:rPr>
              <w:t>針對供應商、產品之下列要求提出佐證資料，若無符合條件者提請機關資安長確認風險</w:t>
            </w:r>
            <w:r w:rsidRPr="004C3F45">
              <w:rPr>
                <w:color w:val="000000"/>
              </w:rPr>
              <w:br/>
              <w:t xml:space="preserve"> 1.</w:t>
            </w:r>
            <w:r w:rsidRPr="004C3F45">
              <w:rPr>
                <w:color w:val="000000"/>
              </w:rPr>
              <w:t>供應商安全：符合以下</w:t>
            </w:r>
            <w:r w:rsidRPr="00705A63">
              <w:rPr>
                <w:b/>
                <w:bCs/>
                <w:color w:val="000000"/>
              </w:rPr>
              <w:t>任一</w:t>
            </w:r>
            <w:r w:rsidRPr="00705A63">
              <w:rPr>
                <w:color w:val="000000"/>
              </w:rPr>
              <w:t>條件</w:t>
            </w:r>
            <w:r w:rsidRPr="004C3F45">
              <w:rPr>
                <w:color w:val="000000"/>
              </w:rPr>
              <w:t>。</w:t>
            </w:r>
            <w:r w:rsidRPr="004C3F45">
              <w:rPr>
                <w:color w:val="000000"/>
              </w:rPr>
              <w:br/>
              <w:t xml:space="preserve">  (1)</w:t>
            </w:r>
            <w:r w:rsidRPr="004C3F45">
              <w:rPr>
                <w:color w:val="000000"/>
              </w:rPr>
              <w:t>廠商有公開漏洞回報應變機制</w:t>
            </w:r>
            <w:r w:rsidRPr="004C3F45">
              <w:rPr>
                <w:color w:val="000000"/>
              </w:rPr>
              <w:br/>
            </w:r>
            <w:r w:rsidRPr="004C3F45">
              <w:rPr>
                <w:color w:val="000000"/>
              </w:rPr>
              <w:lastRenderedPageBreak/>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w:t>
            </w:r>
            <w:r w:rsidRPr="00705A63">
              <w:rPr>
                <w:b/>
                <w:bCs/>
                <w:color w:val="000000"/>
              </w:rPr>
              <w:t>任一</w:t>
            </w:r>
            <w:r w:rsidRPr="00705A63">
              <w:rPr>
                <w:color w:val="000000"/>
              </w:rPr>
              <w:t>條件</w:t>
            </w:r>
            <w:r w:rsidRPr="004C3F45">
              <w:rPr>
                <w:color w:val="000000"/>
              </w:rPr>
              <w:t>。</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基本資安標章（</w:t>
            </w:r>
            <w:r w:rsidRPr="004C3F45">
              <w:rPr>
                <w:color w:val="000000"/>
              </w:rPr>
              <w:t xml:space="preserve">Mobile Application Basic </w:t>
            </w:r>
            <w:proofErr w:type="spellStart"/>
            <w:r w:rsidRPr="004C3F45">
              <w:rPr>
                <w:color w:val="000000"/>
              </w:rPr>
              <w:t>Security,MAS</w:t>
            </w:r>
            <w:proofErr w:type="spellEnd"/>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right w:val="single" w:sz="8" w:space="0" w:color="000000"/>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lastRenderedPageBreak/>
              <w:t>●</w:t>
            </w:r>
          </w:p>
        </w:tc>
        <w:tc>
          <w:tcPr>
            <w:tcW w:w="709" w:type="dxa"/>
            <w:tcBorders>
              <w:top w:val="nil"/>
              <w:left w:val="nil"/>
              <w:bottom w:val="single" w:sz="8" w:space="0" w:color="000000"/>
              <w:right w:val="single" w:sz="8" w:space="0" w:color="000000"/>
            </w:tcBorders>
            <w:shd w:val="clear" w:color="auto" w:fill="auto"/>
            <w:vAlign w:val="center"/>
          </w:tcPr>
          <w:p w14:paraId="02BBAE6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751E52A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2756859A" w14:textId="655A6225" w:rsidR="004C3F45" w:rsidRPr="00C8280D" w:rsidRDefault="000C1C8F" w:rsidP="004C3F45">
            <w:pPr>
              <w:widowControl/>
              <w:jc w:val="both"/>
              <w:rPr>
                <w:b/>
                <w:color w:val="000000"/>
                <w:kern w:val="0"/>
              </w:rPr>
            </w:pPr>
            <w:r w:rsidRPr="00F44029">
              <w:rPr>
                <w:rFonts w:hint="eastAsia"/>
                <w:b/>
                <w:color w:val="4472C4" w:themeColor="accent5"/>
              </w:rPr>
              <w:sym w:font="Wingdings 2" w:char="F052"/>
            </w:r>
            <w:r w:rsidR="004C3F45">
              <w:rPr>
                <w:rFonts w:hint="eastAsia"/>
                <w:b/>
                <w:color w:val="000000"/>
                <w:kern w:val="0"/>
              </w:rPr>
              <w:t>符合</w:t>
            </w:r>
            <w:r w:rsidR="004C3F45" w:rsidRPr="003C0CC1">
              <w:rPr>
                <w:b/>
                <w:color w:val="000000"/>
                <w:kern w:val="0"/>
              </w:rPr>
              <w:t>要求：</w:t>
            </w:r>
          </w:p>
          <w:p w14:paraId="3D502BC1" w14:textId="77777777" w:rsidR="004C3F45" w:rsidRDefault="004C3F45" w:rsidP="00677CD8">
            <w:pPr>
              <w:pStyle w:val="af1"/>
              <w:widowControl/>
              <w:numPr>
                <w:ilvl w:val="0"/>
                <w:numId w:val="17"/>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47AB578A" w14:textId="3BF5C207" w:rsidR="004C3F45" w:rsidRDefault="000C1C8F" w:rsidP="004C3F45">
            <w:pPr>
              <w:pStyle w:val="af1"/>
              <w:widowControl/>
              <w:ind w:left="360"/>
              <w:jc w:val="both"/>
              <w:rPr>
                <w:color w:val="000000"/>
                <w:kern w:val="0"/>
              </w:rPr>
            </w:pPr>
            <w:r w:rsidRPr="00F44029">
              <w:rPr>
                <w:rFonts w:hint="eastAsia"/>
                <w:b/>
                <w:color w:val="4472C4" w:themeColor="accent5"/>
              </w:rPr>
              <w:sym w:font="Wingdings 2" w:char="F052"/>
            </w:r>
            <w:r w:rsidR="004C3F45">
              <w:rPr>
                <w:rFonts w:hint="eastAsia"/>
                <w:color w:val="000000"/>
                <w:kern w:val="0"/>
              </w:rPr>
              <w:t>漏洞回報應變機制：</w:t>
            </w:r>
          </w:p>
          <w:p w14:paraId="134A2D77" w14:textId="77777777" w:rsidR="004C3F45" w:rsidRDefault="00E907C8" w:rsidP="004C3F45">
            <w:pPr>
              <w:pStyle w:val="af1"/>
              <w:widowControl/>
              <w:ind w:left="628"/>
              <w:jc w:val="both"/>
              <w:rPr>
                <w:color w:val="A6A6A6" w:themeColor="background1" w:themeShade="A6"/>
              </w:rPr>
            </w:pPr>
            <w:r w:rsidRPr="00A61501">
              <w:rPr>
                <w:color w:val="A6A6A6" w:themeColor="background1" w:themeShade="A6"/>
              </w:rPr>
              <w:t>(</w:t>
            </w:r>
            <w:r w:rsidRPr="00A61501">
              <w:rPr>
                <w:color w:val="A6A6A6" w:themeColor="background1" w:themeShade="A6"/>
              </w:rPr>
              <w:t>請廠商依據左列說明</w:t>
            </w:r>
            <w:r>
              <w:rPr>
                <w:rFonts w:hint="eastAsia"/>
                <w:color w:val="A6A6A6" w:themeColor="background1" w:themeShade="A6"/>
              </w:rPr>
              <w:t>漏洞回報與應變之機制</w:t>
            </w:r>
            <w:r w:rsidRPr="00A61501">
              <w:rPr>
                <w:color w:val="A6A6A6" w:themeColor="background1" w:themeShade="A6"/>
              </w:rPr>
              <w:t>)</w:t>
            </w:r>
          </w:p>
          <w:p w14:paraId="463924D9" w14:textId="77777777" w:rsidR="000C1C8F" w:rsidRPr="009C6657" w:rsidRDefault="000C1C8F" w:rsidP="000C1C8F">
            <w:pPr>
              <w:pStyle w:val="af1"/>
              <w:widowControl/>
              <w:numPr>
                <w:ilvl w:val="0"/>
                <w:numId w:val="24"/>
              </w:numPr>
              <w:jc w:val="both"/>
              <w:rPr>
                <w:b/>
                <w:bCs/>
                <w:color w:val="000000"/>
                <w:kern w:val="0"/>
              </w:rPr>
            </w:pPr>
            <w:r w:rsidRPr="009C6657">
              <w:rPr>
                <w:rFonts w:hint="eastAsia"/>
                <w:b/>
                <w:bCs/>
                <w:color w:val="000000"/>
                <w:kern w:val="0"/>
              </w:rPr>
              <w:lastRenderedPageBreak/>
              <w:t>於</w:t>
            </w:r>
            <w:r w:rsidRPr="009C6657">
              <w:rPr>
                <w:rFonts w:hint="eastAsia"/>
                <w:b/>
                <w:bCs/>
                <w:color w:val="000000"/>
                <w:kern w:val="0"/>
              </w:rPr>
              <w:t xml:space="preserve">Vital </w:t>
            </w:r>
            <w:r w:rsidRPr="009C6657">
              <w:rPr>
                <w:b/>
                <w:bCs/>
                <w:color w:val="000000"/>
                <w:kern w:val="0"/>
              </w:rPr>
              <w:t>Finance</w:t>
            </w:r>
            <w:r w:rsidRPr="009C6657">
              <w:rPr>
                <w:rFonts w:hint="eastAsia"/>
                <w:b/>
                <w:bCs/>
                <w:color w:val="000000"/>
                <w:kern w:val="0"/>
              </w:rPr>
              <w:t xml:space="preserve"> </w:t>
            </w:r>
            <w:r w:rsidRPr="009C6657">
              <w:rPr>
                <w:rFonts w:hint="eastAsia"/>
                <w:b/>
                <w:bCs/>
                <w:color w:val="000000"/>
                <w:kern w:val="0"/>
              </w:rPr>
              <w:t>雲端服務官方網站之使用條款，明確載明任何系統瑕疵問題</w:t>
            </w:r>
            <w:r w:rsidRPr="009C6657">
              <w:rPr>
                <w:rFonts w:hint="eastAsia"/>
                <w:b/>
                <w:bCs/>
                <w:color w:val="000000"/>
                <w:kern w:val="0"/>
              </w:rPr>
              <w:t>(</w:t>
            </w:r>
            <w:r w:rsidRPr="009C6657">
              <w:rPr>
                <w:rFonts w:hint="eastAsia"/>
                <w:b/>
                <w:bCs/>
                <w:color w:val="000000"/>
                <w:kern w:val="0"/>
              </w:rPr>
              <w:t>含漏洞回報應變機制</w:t>
            </w:r>
            <w:r w:rsidRPr="009C6657">
              <w:rPr>
                <w:rFonts w:hint="eastAsia"/>
                <w:b/>
                <w:bCs/>
                <w:color w:val="000000"/>
                <w:kern w:val="0"/>
              </w:rPr>
              <w:t>)</w:t>
            </w:r>
            <w:r w:rsidRPr="009C6657">
              <w:rPr>
                <w:rFonts w:hint="eastAsia"/>
                <w:b/>
                <w:bCs/>
                <w:color w:val="000000"/>
                <w:kern w:val="0"/>
              </w:rPr>
              <w:t>，均可透過</w:t>
            </w:r>
            <w:r w:rsidRPr="009C6657">
              <w:rPr>
                <w:rFonts w:hint="eastAsia"/>
                <w:b/>
                <w:bCs/>
                <w:color w:val="000000"/>
                <w:kern w:val="0"/>
              </w:rPr>
              <w:t xml:space="preserve">email </w:t>
            </w:r>
            <w:r w:rsidRPr="009C6657">
              <w:rPr>
                <w:rFonts w:hint="eastAsia"/>
                <w:b/>
                <w:bCs/>
                <w:color w:val="000000"/>
                <w:kern w:val="0"/>
              </w:rPr>
              <w:t>回報。如下敘述：</w:t>
            </w:r>
          </w:p>
          <w:p w14:paraId="19477CB7" w14:textId="77777777" w:rsidR="000C1C8F" w:rsidRPr="009C6657" w:rsidRDefault="000C1C8F" w:rsidP="000C1C8F">
            <w:pPr>
              <w:pStyle w:val="af1"/>
              <w:widowControl/>
              <w:ind w:left="840"/>
              <w:jc w:val="both"/>
              <w:rPr>
                <w:b/>
                <w:bCs/>
                <w:color w:val="000000"/>
                <w:kern w:val="0"/>
              </w:rPr>
            </w:pPr>
            <w:r w:rsidRPr="009C6657">
              <w:rPr>
                <w:rFonts w:hint="eastAsia"/>
                <w:b/>
                <w:bCs/>
                <w:color w:val="000000"/>
                <w:kern w:val="0"/>
              </w:rPr>
              <w:t>三、服務瑕疵擔保</w:t>
            </w:r>
          </w:p>
          <w:p w14:paraId="193A0416" w14:textId="52002663" w:rsidR="000C1C8F" w:rsidRPr="000C1C8F" w:rsidRDefault="000C1C8F" w:rsidP="000C1C8F">
            <w:pPr>
              <w:pStyle w:val="af1"/>
              <w:widowControl/>
              <w:ind w:left="840"/>
              <w:jc w:val="both"/>
              <w:rPr>
                <w:rFonts w:hint="eastAsia"/>
                <w:color w:val="000000"/>
                <w:kern w:val="0"/>
              </w:rPr>
            </w:pPr>
            <w:r w:rsidRPr="009C6657">
              <w:rPr>
                <w:rFonts w:hint="eastAsia"/>
                <w:b/>
                <w:bCs/>
                <w:color w:val="000000"/>
                <w:kern w:val="0"/>
              </w:rPr>
              <w:t>您於「本網站」採購之服務，係一連續、持續維護之線上軟體系統。如您遇有任何系統瑕疵問題，您可以透過</w:t>
            </w:r>
            <w:r w:rsidRPr="009C6657">
              <w:rPr>
                <w:rFonts w:hint="eastAsia"/>
                <w:b/>
                <w:bCs/>
                <w:color w:val="000000"/>
                <w:kern w:val="0"/>
              </w:rPr>
              <w:t>e-mail</w:t>
            </w:r>
            <w:r w:rsidRPr="009C6657">
              <w:rPr>
                <w:rFonts w:hint="eastAsia"/>
                <w:b/>
                <w:bCs/>
                <w:color w:val="000000"/>
                <w:kern w:val="0"/>
              </w:rPr>
              <w:t>：</w:t>
            </w:r>
            <w:r w:rsidRPr="009C6657">
              <w:rPr>
                <w:rFonts w:hint="eastAsia"/>
                <w:b/>
                <w:bCs/>
                <w:color w:val="000000"/>
                <w:kern w:val="0"/>
              </w:rPr>
              <w:t>vital@gss.com.tw</w:t>
            </w:r>
            <w:r w:rsidRPr="009C6657">
              <w:rPr>
                <w:rFonts w:hint="eastAsia"/>
                <w:b/>
                <w:bCs/>
                <w:color w:val="000000"/>
                <w:kern w:val="0"/>
              </w:rPr>
              <w:t>向技術支援部門反應，若技術支援部門認為瑕疵屬實，則由技術支援部門排定後續的系統修補作業</w:t>
            </w:r>
            <w:r w:rsidRPr="009C6657">
              <w:rPr>
                <w:rFonts w:hint="eastAsia"/>
                <w:b/>
                <w:bCs/>
                <w:color w:val="000000"/>
                <w:kern w:val="0"/>
              </w:rPr>
              <w:t>(hotfix)</w:t>
            </w:r>
            <w:r w:rsidRPr="009C6657">
              <w:rPr>
                <w:rFonts w:hint="eastAsia"/>
                <w:b/>
                <w:bCs/>
                <w:color w:val="000000"/>
                <w:kern w:val="0"/>
              </w:rPr>
              <w:t>，其修補依照該技術支援部門之開發時程規劃與發佈。</w:t>
            </w:r>
          </w:p>
          <w:p w14:paraId="7D1E8A05" w14:textId="77777777" w:rsidR="00517C7F" w:rsidRDefault="004C3F45" w:rsidP="00843610">
            <w:pPr>
              <w:pStyle w:val="af1"/>
              <w:widowControl/>
              <w:ind w:leftChars="150" w:left="600" w:hangingChars="100" w:hanging="240"/>
              <w:jc w:val="both"/>
              <w:rPr>
                <w:color w:val="000000"/>
                <w:kern w:val="0"/>
              </w:rPr>
            </w:pPr>
            <w:r>
              <w:rPr>
                <w:color w:val="000000"/>
                <w:kern w:val="0"/>
              </w:rPr>
              <w:sym w:font="Wingdings 2" w:char="F0A3"/>
            </w:r>
            <w:r>
              <w:rPr>
                <w:rFonts w:hint="eastAsia"/>
                <w:color w:val="000000"/>
                <w:kern w:val="0"/>
              </w:rPr>
              <w:t>有第三方檢測團隊執行檢測：</w:t>
            </w:r>
          </w:p>
          <w:p w14:paraId="1FBEEA07" w14:textId="4868F226" w:rsidR="004C3F45" w:rsidRPr="00517C7F" w:rsidRDefault="00DF0FB9" w:rsidP="00517C7F">
            <w:pPr>
              <w:pStyle w:val="af1"/>
              <w:widowControl/>
              <w:ind w:left="628"/>
              <w:jc w:val="both"/>
              <w:rPr>
                <w:color w:val="A6A6A6" w:themeColor="background1" w:themeShade="A6"/>
              </w:rPr>
            </w:pPr>
            <w:r w:rsidRPr="00517C7F">
              <w:rPr>
                <w:rFonts w:hint="eastAsia"/>
                <w:color w:val="A6A6A6" w:themeColor="background1" w:themeShade="A6"/>
              </w:rPr>
              <w:t>(</w:t>
            </w:r>
            <w:r w:rsidR="00843610" w:rsidRPr="00517C7F">
              <w:rPr>
                <w:rFonts w:hint="eastAsia"/>
                <w:color w:val="A6A6A6" w:themeColor="background1" w:themeShade="A6"/>
              </w:rPr>
              <w:t>如有第三方檢測團隊協助，請提供相關資訊</w:t>
            </w:r>
            <w:r w:rsidRPr="00517C7F">
              <w:rPr>
                <w:rFonts w:hint="eastAsia"/>
                <w:color w:val="A6A6A6" w:themeColor="background1" w:themeShade="A6"/>
              </w:rPr>
              <w:t>)</w:t>
            </w:r>
          </w:p>
          <w:p w14:paraId="7A24C011" w14:textId="77777777" w:rsidR="004C3F45" w:rsidRPr="00F9684A" w:rsidRDefault="004C3F45" w:rsidP="00677CD8">
            <w:pPr>
              <w:pStyle w:val="af1"/>
              <w:widowControl/>
              <w:numPr>
                <w:ilvl w:val="0"/>
                <w:numId w:val="17"/>
              </w:numPr>
              <w:jc w:val="both"/>
              <w:rPr>
                <w:color w:val="000000"/>
                <w:kern w:val="0"/>
              </w:rPr>
            </w:pPr>
            <w:r w:rsidRPr="00F9684A">
              <w:rPr>
                <w:color w:val="000000"/>
                <w:kern w:val="0"/>
              </w:rPr>
              <w:t>產品安全</w:t>
            </w:r>
          </w:p>
          <w:p w14:paraId="6EE94ED9" w14:textId="1766876F" w:rsidR="00677CD8"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OWASP TOP</w:t>
            </w:r>
            <w:r w:rsidR="00517C7F">
              <w:t xml:space="preserve"> </w:t>
            </w:r>
            <w:r>
              <w:t xml:space="preserve">10 </w:t>
            </w:r>
            <w:r>
              <w:t>最新版應用程式弱點掃描</w:t>
            </w:r>
            <w:r w:rsidRPr="007F557A">
              <w:rPr>
                <w:rFonts w:hint="eastAsia"/>
                <w:color w:val="000000" w:themeColor="text1"/>
              </w:rPr>
              <w:t>)</w:t>
            </w:r>
          </w:p>
          <w:p w14:paraId="0782D2A5" w14:textId="77777777" w:rsidR="00677CD8" w:rsidRPr="003575DE"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p>
          <w:p w14:paraId="40D7C880" w14:textId="77777777" w:rsidR="003575DE" w:rsidRPr="003575DE" w:rsidRDefault="003575DE" w:rsidP="00F37169">
            <w:pPr>
              <w:pStyle w:val="af1"/>
              <w:widowControl/>
              <w:numPr>
                <w:ilvl w:val="0"/>
                <w:numId w:val="20"/>
              </w:numPr>
              <w:tabs>
                <w:tab w:val="left" w:pos="759"/>
              </w:tabs>
              <w:wordWrap w:val="0"/>
              <w:ind w:left="987" w:hanging="652"/>
              <w:jc w:val="both"/>
              <w:rPr>
                <w:color w:val="000000" w:themeColor="text1"/>
              </w:rPr>
            </w:pPr>
            <w:r>
              <w:sym w:font="Wingdings 2" w:char="F0A3"/>
            </w:r>
            <w:r w:rsidR="00677CD8">
              <w:rPr>
                <w:rFonts w:hint="eastAsia"/>
              </w:rPr>
              <w:t>本雲端服務提供</w:t>
            </w:r>
            <w:r w:rsidR="00677CD8">
              <w:rPr>
                <w:rFonts w:hint="eastAsia"/>
              </w:rPr>
              <w:t>A</w:t>
            </w:r>
            <w:r w:rsidR="00677CD8">
              <w:t>pp</w:t>
            </w:r>
            <w:r w:rsidR="00677CD8">
              <w:rPr>
                <w:rFonts w:hint="eastAsia"/>
              </w:rPr>
              <w:t>，並取得</w:t>
            </w:r>
            <w:r w:rsidR="00677CD8" w:rsidRPr="003575DE">
              <w:rPr>
                <w:color w:val="000000"/>
                <w:kern w:val="0"/>
              </w:rPr>
              <w:t>行動應用</w:t>
            </w:r>
            <w:r w:rsidR="00677CD8" w:rsidRPr="003575DE">
              <w:rPr>
                <w:color w:val="000000"/>
                <w:kern w:val="0"/>
              </w:rPr>
              <w:t>App</w:t>
            </w:r>
            <w:r w:rsidR="00677CD8" w:rsidRPr="003575DE">
              <w:rPr>
                <w:color w:val="000000"/>
                <w:kern w:val="0"/>
              </w:rPr>
              <w:t>基本資安標章</w:t>
            </w:r>
            <w:r w:rsidR="00677CD8" w:rsidRPr="003575DE">
              <w:rPr>
                <w:rFonts w:hint="eastAsia"/>
                <w:color w:val="000000"/>
                <w:kern w:val="0"/>
              </w:rPr>
              <w:t>。</w:t>
            </w:r>
          </w:p>
          <w:p w14:paraId="3133B80F" w14:textId="77777777" w:rsidR="00677CD8" w:rsidRPr="003575DE" w:rsidRDefault="00677CD8" w:rsidP="00E52F1F">
            <w:pPr>
              <w:pStyle w:val="af1"/>
              <w:widowControl/>
              <w:tabs>
                <w:tab w:val="left" w:pos="759"/>
              </w:tabs>
              <w:wordWrap w:val="0"/>
              <w:ind w:left="1021"/>
              <w:jc w:val="both"/>
              <w:rPr>
                <w:color w:val="000000" w:themeColor="text1"/>
              </w:rPr>
            </w:pPr>
            <w:r>
              <w:rPr>
                <w:rFonts w:hint="eastAsia"/>
              </w:rPr>
              <w:t>A</w:t>
            </w:r>
            <w:r>
              <w:t>pp</w:t>
            </w:r>
            <w:r>
              <w:rPr>
                <w:rFonts w:hint="eastAsia"/>
              </w:rPr>
              <w:t>名稱：</w:t>
            </w:r>
            <w:r w:rsidRPr="003575DE">
              <w:rPr>
                <w:rFonts w:hint="eastAsia"/>
                <w:color w:val="A6A6A6" w:themeColor="background1" w:themeShade="A6"/>
                <w:u w:val="single" w:color="000000" w:themeColor="text1"/>
              </w:rPr>
              <w:t>請填本雲端服務提供之</w:t>
            </w:r>
            <w:r w:rsidRPr="003575DE">
              <w:rPr>
                <w:rFonts w:hint="eastAsia"/>
                <w:color w:val="A6A6A6" w:themeColor="background1" w:themeShade="A6"/>
                <w:u w:val="single" w:color="000000" w:themeColor="text1"/>
              </w:rPr>
              <w:t>A</w:t>
            </w:r>
            <w:r w:rsidRPr="003575DE">
              <w:rPr>
                <w:color w:val="A6A6A6" w:themeColor="background1" w:themeShade="A6"/>
                <w:u w:val="single" w:color="000000" w:themeColor="text1"/>
              </w:rPr>
              <w:t>pp</w:t>
            </w:r>
            <w:r w:rsidRPr="003575DE">
              <w:rPr>
                <w:rFonts w:hint="eastAsia"/>
                <w:color w:val="A6A6A6" w:themeColor="background1" w:themeShade="A6"/>
                <w:u w:val="single" w:color="000000" w:themeColor="text1"/>
              </w:rPr>
              <w:t>名稱</w:t>
            </w:r>
            <w:r w:rsidRPr="00F77754">
              <w:t xml:space="preserve">  </w:t>
            </w:r>
          </w:p>
          <w:p w14:paraId="4A9E7D74" w14:textId="77777777" w:rsidR="00131D41" w:rsidRDefault="00677CD8" w:rsidP="00131D41">
            <w:pPr>
              <w:pStyle w:val="af1"/>
              <w:widowControl/>
              <w:tabs>
                <w:tab w:val="left" w:pos="759"/>
              </w:tabs>
              <w:wordWrap w:val="0"/>
              <w:ind w:left="1021"/>
              <w:jc w:val="both"/>
            </w:pPr>
            <w:r>
              <w:lastRenderedPageBreak/>
              <w:sym w:font="Wingdings 2" w:char="F0A3"/>
            </w:r>
            <w:r>
              <w:t>A</w:t>
            </w:r>
            <w:r w:rsidRPr="00F77754">
              <w:t>ndroid</w:t>
            </w:r>
            <w:r>
              <w:rPr>
                <w:rFonts w:hint="eastAsia"/>
              </w:rPr>
              <w:t>：</w:t>
            </w:r>
            <w:r>
              <w:rPr>
                <w:rFonts w:hint="eastAsia"/>
                <w:color w:val="A6A6A6" w:themeColor="background1" w:themeShade="A6"/>
                <w:u w:val="single" w:color="000000" w:themeColor="text1"/>
              </w:rPr>
              <w:t>請填版本號</w:t>
            </w:r>
            <w:r>
              <w:t xml:space="preserve">   </w:t>
            </w:r>
          </w:p>
          <w:p w14:paraId="2828DDF5" w14:textId="4A08B1EC" w:rsidR="004C3F45" w:rsidRDefault="00677CD8" w:rsidP="00131D41">
            <w:pPr>
              <w:pStyle w:val="af1"/>
              <w:widowControl/>
              <w:tabs>
                <w:tab w:val="left" w:pos="759"/>
              </w:tabs>
              <w:wordWrap w:val="0"/>
              <w:ind w:left="1021"/>
              <w:jc w:val="both"/>
              <w:rPr>
                <w:rFonts w:ascii="標楷體" w:hAnsi="標楷體" w:cs="Calibri"/>
                <w:color w:val="000000"/>
                <w:sz w:val="28"/>
                <w:szCs w:val="28"/>
              </w:rPr>
            </w:pPr>
            <w:r>
              <w:rPr>
                <w:rFonts w:hint="eastAsia"/>
              </w:rPr>
              <w:sym w:font="Wingdings 2" w:char="F0A3"/>
            </w:r>
            <w:r>
              <w:rPr>
                <w:rFonts w:hint="eastAsia"/>
              </w:rPr>
              <w:t>i</w:t>
            </w:r>
            <w:r>
              <w:t>OS</w:t>
            </w:r>
            <w:r>
              <w:rPr>
                <w:rFonts w:hint="eastAsia"/>
              </w:rPr>
              <w:t>：</w:t>
            </w:r>
            <w:r>
              <w:rPr>
                <w:rFonts w:hint="eastAsia"/>
                <w:color w:val="A6A6A6" w:themeColor="background1" w:themeShade="A6"/>
                <w:u w:val="single" w:color="000000" w:themeColor="text1"/>
              </w:rPr>
              <w:t>請填版本號</w:t>
            </w:r>
          </w:p>
        </w:tc>
      </w:tr>
      <w:tr w:rsidR="004C3F45" w:rsidRPr="002C6F73" w14:paraId="704CBE83"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090EDBC" w14:textId="069ABC8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(Cybersecurity Maturity Model Certification,</w:t>
            </w:r>
            <w:r w:rsidR="00517C7F">
              <w:rPr>
                <w:color w:val="000000"/>
              </w:rPr>
              <w:t xml:space="preserve"> </w:t>
            </w:r>
            <w:r w:rsidRPr="004C3F45">
              <w:rPr>
                <w:color w:val="000000"/>
              </w:rPr>
              <w:t>CMMC)</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4C3F45" w:rsidRPr="002C6F73" w14:paraId="205CD10F" w14:textId="77777777" w:rsidTr="00112755">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t>資料安全</w:t>
            </w:r>
          </w:p>
        </w:tc>
        <w:tc>
          <w:tcPr>
            <w:tcW w:w="5434" w:type="dxa"/>
            <w:tcBorders>
              <w:top w:val="nil"/>
              <w:left w:val="nil"/>
              <w:bottom w:val="single" w:sz="8" w:space="0" w:color="000000"/>
              <w:right w:val="single" w:sz="8" w:space="0" w:color="000000"/>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vAlign w:val="center"/>
          </w:tcPr>
          <w:p w14:paraId="720A24C3" w14:textId="39085257" w:rsidR="00837AA3" w:rsidRDefault="000C1C8F" w:rsidP="00837AA3">
            <w:pPr>
              <w:widowControl/>
              <w:jc w:val="both"/>
              <w:rPr>
                <w:b/>
                <w:color w:val="000000"/>
                <w:kern w:val="0"/>
              </w:rPr>
            </w:pPr>
            <w:r w:rsidRPr="00F44029">
              <w:rPr>
                <w:rFonts w:hint="eastAsia"/>
                <w:b/>
                <w:color w:val="4472C4" w:themeColor="accent5"/>
              </w:rPr>
              <w:sym w:font="Wingdings 2" w:char="F052"/>
            </w:r>
            <w:r w:rsidR="00837AA3">
              <w:rPr>
                <w:rFonts w:hint="eastAsia"/>
                <w:b/>
                <w:color w:val="000000"/>
                <w:kern w:val="0"/>
              </w:rPr>
              <w:t>符合</w:t>
            </w:r>
            <w:r w:rsidR="00837AA3" w:rsidRPr="003C0CC1">
              <w:rPr>
                <w:b/>
                <w:color w:val="000000"/>
                <w:kern w:val="0"/>
              </w:rPr>
              <w:t>要求：</w:t>
            </w:r>
          </w:p>
          <w:p w14:paraId="0A314CD2" w14:textId="1AC6DA3E" w:rsidR="004C3F45" w:rsidRPr="00CB677E" w:rsidRDefault="00517C7F" w:rsidP="00837AA3">
            <w:pPr>
              <w:rPr>
                <w:rFonts w:ascii="標楷體" w:hAnsi="標楷體" w:cs="Calibri"/>
                <w:color w:val="000000"/>
                <w:sz w:val="28"/>
                <w:szCs w:val="28"/>
                <w:highlight w:val="yellow"/>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837AA3" w:rsidRPr="00837AA3">
              <w:rPr>
                <w:rFonts w:ascii="標楷體" w:hAnsi="標楷體" w:cs="Calibri" w:hint="eastAsia"/>
                <w:color w:val="000000" w:themeColor="text1"/>
                <w:kern w:val="0"/>
              </w:rPr>
              <w:t>雲端服務資料儲存所在地於本國境內者，未經機關審查同意不得隨意變更至本國境外</w:t>
            </w:r>
            <w:r w:rsidR="00837AA3">
              <w:rPr>
                <w:rFonts w:hint="eastAsia"/>
                <w:color w:val="000000"/>
                <w:kern w:val="0"/>
              </w:rPr>
              <w:t>。</w:t>
            </w:r>
          </w:p>
        </w:tc>
      </w:tr>
      <w:tr w:rsidR="004C3F45" w:rsidRPr="002C6F73" w14:paraId="0D1515A0"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，且不得跨該等境內傳輸相關資料。</w:t>
            </w:r>
          </w:p>
        </w:tc>
        <w:tc>
          <w:tcPr>
            <w:tcW w:w="709" w:type="dxa"/>
            <w:tcBorders>
              <w:top w:val="nil"/>
              <w:left w:val="nil"/>
              <w:bottom w:val="single" w:sz="8" w:space="0" w:color="000000"/>
              <w:right w:val="single" w:sz="8" w:space="0" w:color="000000"/>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4E12DD8A" w14:textId="232700E6" w:rsidR="000506B4" w:rsidRDefault="000C1C8F" w:rsidP="00517C7F">
            <w:pPr>
              <w:widowControl/>
              <w:jc w:val="both"/>
              <w:rPr>
                <w:b/>
                <w:color w:val="000000"/>
                <w:kern w:val="0"/>
              </w:rPr>
            </w:pPr>
            <w:r w:rsidRPr="00F44029">
              <w:rPr>
                <w:rFonts w:hint="eastAsia"/>
                <w:b/>
                <w:color w:val="4472C4" w:themeColor="accent5"/>
              </w:rPr>
              <w:sym w:font="Wingdings 2" w:char="F052"/>
            </w:r>
            <w:r w:rsidR="000506B4">
              <w:rPr>
                <w:rFonts w:hint="eastAsia"/>
                <w:b/>
                <w:color w:val="000000"/>
                <w:kern w:val="0"/>
              </w:rPr>
              <w:t>符合</w:t>
            </w:r>
            <w:r w:rsidR="000506B4" w:rsidRPr="003C0CC1">
              <w:rPr>
                <w:b/>
                <w:color w:val="000000"/>
                <w:kern w:val="0"/>
              </w:rPr>
              <w:t>要求：</w:t>
            </w:r>
          </w:p>
          <w:p w14:paraId="44C9CEF3" w14:textId="3CA53EFD" w:rsidR="004C3F45" w:rsidRPr="006352BE" w:rsidRDefault="00517C7F" w:rsidP="00517C7F">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0506B4" w:rsidRPr="00F92582">
              <w:rPr>
                <w:rFonts w:hint="eastAsia"/>
                <w:color w:val="000000" w:themeColor="text1"/>
              </w:rPr>
              <w:t>雲端服務資料存取、備份及備援之實體機房所在地不得位於中國大陸（含港、澳），且不得跨該等境內傳輸相關資料</w:t>
            </w:r>
            <w:r w:rsidR="000506B4">
              <w:rPr>
                <w:rFonts w:hint="eastAsia"/>
                <w:color w:val="000000" w:themeColor="text1"/>
              </w:rPr>
              <w:t>。</w:t>
            </w:r>
          </w:p>
        </w:tc>
      </w:tr>
      <w:tr w:rsidR="004C3F45" w:rsidRPr="002C6F73" w14:paraId="3BAEE3DA"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CEB4A54"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698F62FD" w14:textId="77777777" w:rsidR="004C3F45" w:rsidRPr="004C3F45" w:rsidRDefault="004C3F45" w:rsidP="004C3F45">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tcPr>
          <w:p w14:paraId="3CD5621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2118EB"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4DC5E64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14CB0896" w14:textId="77777777" w:rsidR="004C3F45" w:rsidRDefault="000506B4" w:rsidP="000506B4">
            <w:pPr>
              <w:widowControl/>
              <w:jc w:val="both"/>
              <w:rPr>
                <w:color w:val="767171" w:themeColor="background2" w:themeShade="80"/>
              </w:rPr>
            </w:pPr>
            <w:r w:rsidRPr="000436FA">
              <w:rPr>
                <w:color w:val="767171" w:themeColor="background2" w:themeShade="80"/>
              </w:rPr>
              <w:t>(</w:t>
            </w:r>
            <w:r w:rsidRPr="000436FA">
              <w:rPr>
                <w:rFonts w:hint="eastAsia"/>
                <w:color w:val="767171" w:themeColor="background2" w:themeShade="80"/>
              </w:rPr>
              <w:t>符合【中】、【高】者必填，</w:t>
            </w:r>
            <w:r w:rsidRPr="000436FA">
              <w:rPr>
                <w:color w:val="767171" w:themeColor="background2" w:themeShade="80"/>
              </w:rPr>
              <w:t>請廠商依據左列說明</w:t>
            </w:r>
            <w:r w:rsidR="0039124A" w:rsidRPr="00FE0180">
              <w:rPr>
                <w:rFonts w:hint="eastAsia"/>
                <w:color w:val="767171" w:themeColor="background2" w:themeShade="80"/>
              </w:rPr>
              <w:t>提供具體做法及佐證。</w:t>
            </w:r>
            <w:r w:rsidRPr="00FE0180">
              <w:rPr>
                <w:color w:val="767171" w:themeColor="background2" w:themeShade="80"/>
              </w:rPr>
              <w:t>)</w:t>
            </w:r>
          </w:p>
          <w:p w14:paraId="4C15301E" w14:textId="77777777" w:rsidR="000C1C8F" w:rsidRPr="000C1C8F" w:rsidRDefault="000C1C8F" w:rsidP="000C1C8F">
            <w:pPr>
              <w:pStyle w:val="af1"/>
              <w:widowControl/>
              <w:numPr>
                <w:ilvl w:val="0"/>
                <w:numId w:val="24"/>
              </w:numPr>
              <w:rPr>
                <w:rFonts w:ascii="標楷體" w:hAnsi="標楷體" w:cs="Calibri"/>
                <w:b/>
                <w:bCs/>
                <w:kern w:val="0"/>
              </w:rPr>
            </w:pPr>
            <w:r w:rsidRPr="000C1C8F">
              <w:rPr>
                <w:rFonts w:ascii="標楷體" w:hAnsi="標楷體" w:cs="Calibri" w:hint="eastAsia"/>
                <w:b/>
                <w:bCs/>
                <w:kern w:val="0"/>
              </w:rPr>
              <w:t>V</w:t>
            </w:r>
            <w:r w:rsidRPr="000C1C8F">
              <w:rPr>
                <w:rFonts w:ascii="標楷體" w:hAnsi="標楷體" w:cs="Calibri"/>
                <w:b/>
                <w:bCs/>
                <w:kern w:val="0"/>
              </w:rPr>
              <w:t xml:space="preserve">ital Finance </w:t>
            </w:r>
            <w:r w:rsidRPr="000C1C8F">
              <w:rPr>
                <w:rFonts w:hint="eastAsia"/>
                <w:b/>
                <w:bCs/>
              </w:rPr>
              <w:t>服務底層為</w:t>
            </w:r>
            <w:r w:rsidRPr="000C1C8F">
              <w:rPr>
                <w:rFonts w:hint="eastAsia"/>
                <w:b/>
                <w:bCs/>
              </w:rPr>
              <w:t>A</w:t>
            </w:r>
            <w:r w:rsidRPr="000C1C8F">
              <w:rPr>
                <w:b/>
                <w:bCs/>
              </w:rPr>
              <w:t>zure App Service</w:t>
            </w:r>
            <w:r w:rsidRPr="000C1C8F">
              <w:rPr>
                <w:rFonts w:hint="eastAsia"/>
                <w:b/>
                <w:bCs/>
              </w:rPr>
              <w:t>架構。採用</w:t>
            </w:r>
            <w:r w:rsidRPr="000C1C8F">
              <w:rPr>
                <w:rFonts w:hint="eastAsia"/>
                <w:b/>
                <w:bCs/>
              </w:rPr>
              <w:t xml:space="preserve">Azure App Service </w:t>
            </w:r>
            <w:r w:rsidRPr="000C1C8F">
              <w:rPr>
                <w:rFonts w:hint="eastAsia"/>
                <w:b/>
                <w:bCs/>
              </w:rPr>
              <w:t>的備份功能進行備份。</w:t>
            </w:r>
          </w:p>
          <w:p w14:paraId="3C203C1C" w14:textId="63E3CFA1" w:rsidR="000C1C8F" w:rsidRPr="000C1C8F" w:rsidRDefault="000C1C8F" w:rsidP="000C1C8F">
            <w:pPr>
              <w:pStyle w:val="af1"/>
              <w:widowControl/>
              <w:numPr>
                <w:ilvl w:val="0"/>
                <w:numId w:val="24"/>
              </w:numPr>
              <w:rPr>
                <w:rFonts w:ascii="標楷體" w:hAnsi="標楷體" w:cs="Calibri" w:hint="eastAsia"/>
                <w:color w:val="000000"/>
                <w:kern w:val="0"/>
              </w:rPr>
            </w:pPr>
            <w:r w:rsidRPr="000C1C8F">
              <w:rPr>
                <w:rFonts w:ascii="標楷體" w:hAnsi="標楷體" w:cs="Calibri" w:hint="eastAsia"/>
                <w:b/>
                <w:bCs/>
                <w:kern w:val="0"/>
              </w:rPr>
              <w:t>參考資料：</w:t>
            </w:r>
            <w:hyperlink r:id="rId10" w:history="1">
              <w:r w:rsidRPr="000C1C8F">
                <w:rPr>
                  <w:rStyle w:val="af5"/>
                  <w:b/>
                  <w:bCs/>
                  <w:color w:val="auto"/>
                </w:rPr>
                <w:t>https://learn.microsoft.com/zh-tw/azure/app-service/manage-backup?tabs=portal</w:t>
              </w:r>
            </w:hyperlink>
          </w:p>
        </w:tc>
      </w:tr>
    </w:tbl>
    <w:p w14:paraId="3F67E854" w14:textId="77777777" w:rsidR="00F536EB" w:rsidRDefault="00F536EB" w:rsidP="00BE4A34"/>
    <w:sectPr w:rsidR="00F536EB"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EA2E3B" w14:textId="77777777" w:rsidR="00F97F78" w:rsidRDefault="00F97F78">
      <w:pPr>
        <w:spacing w:line="240" w:lineRule="auto"/>
      </w:pPr>
      <w:r>
        <w:separator/>
      </w:r>
    </w:p>
  </w:endnote>
  <w:endnote w:type="continuationSeparator" w:id="0">
    <w:p w14:paraId="0FF82D3B" w14:textId="77777777" w:rsidR="00F97F78" w:rsidRDefault="00F97F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標楷體">
    <w:altName w:val="微軟正黑體"/>
    <w:panose1 w:val="02010601000101010101"/>
    <w:charset w:val="88"/>
    <w:family w:val="auto"/>
    <w:pitch w:val="variable"/>
    <w:sig w:usb0="00000001" w:usb1="08080000" w:usb2="00000010" w:usb3="00000000" w:csb0="00100001"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Liberation Sans">
    <w:altName w:val="Malgun Gothic Semilight"/>
    <w:panose1 w:val="020B0604020202020204"/>
    <w:charset w:val="88"/>
    <w:family w:val="swiss"/>
    <w:pitch w:val="variable"/>
    <w:sig w:usb0="E0000AFF" w:usb1="500078FF" w:usb2="00000021" w:usb3="00000000" w:csb0="000001BF" w:csb1="00000000"/>
  </w:font>
  <w:font w:name="微軟正黑體">
    <w:altName w:val="Microsoft JhengHei"/>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Wingdings 2">
    <w:panose1 w:val="05020102010507070707"/>
    <w:charset w:val="00"/>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Content>
      <w:p w14:paraId="78224F00" w14:textId="1971F40C" w:rsidR="00BE4A34" w:rsidRDefault="00BE4A34">
        <w:pPr>
          <w:pStyle w:val="af0"/>
          <w:jc w:val="center"/>
        </w:pPr>
        <w:r>
          <w:fldChar w:fldCharType="begin"/>
        </w:r>
        <w:r>
          <w:instrText>PAGE   \* MERGEFORMAT</w:instrText>
        </w:r>
        <w:r>
          <w:fldChar w:fldCharType="separate"/>
        </w:r>
        <w:r w:rsidR="000436FA" w:rsidRPr="000436FA">
          <w:rPr>
            <w:noProof/>
            <w:lang w:val="zh-TW"/>
          </w:rPr>
          <w:t>5</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E55275" w14:textId="77777777" w:rsidR="00F97F78" w:rsidRDefault="00F97F78">
      <w:pPr>
        <w:spacing w:line="240" w:lineRule="auto"/>
      </w:pPr>
      <w:r>
        <w:separator/>
      </w:r>
    </w:p>
  </w:footnote>
  <w:footnote w:type="continuationSeparator" w:id="0">
    <w:p w14:paraId="756E8DDD" w14:textId="77777777" w:rsidR="00F97F78" w:rsidRDefault="00F97F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1734AC2"/>
    <w:multiLevelType w:val="hybridMultilevel"/>
    <w:tmpl w:val="EC2C1864"/>
    <w:lvl w:ilvl="0" w:tplc="04090001">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3"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10"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119720B"/>
    <w:multiLevelType w:val="hybridMultilevel"/>
    <w:tmpl w:val="CA4C4D6E"/>
    <w:lvl w:ilvl="0" w:tplc="04090001">
      <w:start w:val="1"/>
      <w:numFmt w:val="bullet"/>
      <w:lvlText w:val=""/>
      <w:lvlJc w:val="left"/>
      <w:pPr>
        <w:ind w:left="693" w:hanging="480"/>
      </w:pPr>
      <w:rPr>
        <w:rFonts w:ascii="Wingdings" w:hAnsi="Wingdings" w:hint="default"/>
      </w:rPr>
    </w:lvl>
    <w:lvl w:ilvl="1" w:tplc="04090003" w:tentative="1">
      <w:start w:val="1"/>
      <w:numFmt w:val="bullet"/>
      <w:lvlText w:val=""/>
      <w:lvlJc w:val="left"/>
      <w:pPr>
        <w:ind w:left="1173" w:hanging="480"/>
      </w:pPr>
      <w:rPr>
        <w:rFonts w:ascii="Wingdings" w:hAnsi="Wingdings" w:hint="default"/>
      </w:rPr>
    </w:lvl>
    <w:lvl w:ilvl="2" w:tplc="04090005" w:tentative="1">
      <w:start w:val="1"/>
      <w:numFmt w:val="bullet"/>
      <w:lvlText w:val=""/>
      <w:lvlJc w:val="left"/>
      <w:pPr>
        <w:ind w:left="1653" w:hanging="480"/>
      </w:pPr>
      <w:rPr>
        <w:rFonts w:ascii="Wingdings" w:hAnsi="Wingdings" w:hint="default"/>
      </w:rPr>
    </w:lvl>
    <w:lvl w:ilvl="3" w:tplc="04090001" w:tentative="1">
      <w:start w:val="1"/>
      <w:numFmt w:val="bullet"/>
      <w:lvlText w:val=""/>
      <w:lvlJc w:val="left"/>
      <w:pPr>
        <w:ind w:left="2133" w:hanging="480"/>
      </w:pPr>
      <w:rPr>
        <w:rFonts w:ascii="Wingdings" w:hAnsi="Wingdings" w:hint="default"/>
      </w:rPr>
    </w:lvl>
    <w:lvl w:ilvl="4" w:tplc="04090003" w:tentative="1">
      <w:start w:val="1"/>
      <w:numFmt w:val="bullet"/>
      <w:lvlText w:val=""/>
      <w:lvlJc w:val="left"/>
      <w:pPr>
        <w:ind w:left="2613" w:hanging="480"/>
      </w:pPr>
      <w:rPr>
        <w:rFonts w:ascii="Wingdings" w:hAnsi="Wingdings" w:hint="default"/>
      </w:rPr>
    </w:lvl>
    <w:lvl w:ilvl="5" w:tplc="04090005" w:tentative="1">
      <w:start w:val="1"/>
      <w:numFmt w:val="bullet"/>
      <w:lvlText w:val=""/>
      <w:lvlJc w:val="left"/>
      <w:pPr>
        <w:ind w:left="3093" w:hanging="480"/>
      </w:pPr>
      <w:rPr>
        <w:rFonts w:ascii="Wingdings" w:hAnsi="Wingdings" w:hint="default"/>
      </w:rPr>
    </w:lvl>
    <w:lvl w:ilvl="6" w:tplc="04090001" w:tentative="1">
      <w:start w:val="1"/>
      <w:numFmt w:val="bullet"/>
      <w:lvlText w:val=""/>
      <w:lvlJc w:val="left"/>
      <w:pPr>
        <w:ind w:left="3573" w:hanging="480"/>
      </w:pPr>
      <w:rPr>
        <w:rFonts w:ascii="Wingdings" w:hAnsi="Wingdings" w:hint="default"/>
      </w:rPr>
    </w:lvl>
    <w:lvl w:ilvl="7" w:tplc="04090003" w:tentative="1">
      <w:start w:val="1"/>
      <w:numFmt w:val="bullet"/>
      <w:lvlText w:val=""/>
      <w:lvlJc w:val="left"/>
      <w:pPr>
        <w:ind w:left="4053" w:hanging="480"/>
      </w:pPr>
      <w:rPr>
        <w:rFonts w:ascii="Wingdings" w:hAnsi="Wingdings" w:hint="default"/>
      </w:rPr>
    </w:lvl>
    <w:lvl w:ilvl="8" w:tplc="04090005" w:tentative="1">
      <w:start w:val="1"/>
      <w:numFmt w:val="bullet"/>
      <w:lvlText w:val=""/>
      <w:lvlJc w:val="left"/>
      <w:pPr>
        <w:ind w:left="4533" w:hanging="480"/>
      </w:pPr>
      <w:rPr>
        <w:rFonts w:ascii="Wingdings" w:hAnsi="Wingdings" w:hint="default"/>
      </w:rPr>
    </w:lvl>
  </w:abstractNum>
  <w:abstractNum w:abstractNumId="14" w15:restartNumberingAfterBreak="0">
    <w:nsid w:val="56525A30"/>
    <w:multiLevelType w:val="hybridMultilevel"/>
    <w:tmpl w:val="1DDCD866"/>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04F0CA1"/>
    <w:multiLevelType w:val="hybridMultilevel"/>
    <w:tmpl w:val="54CA52E0"/>
    <w:lvl w:ilvl="0" w:tplc="49FCBD84">
      <w:numFmt w:val="bullet"/>
      <w:lvlText w:val="-"/>
      <w:lvlJc w:val="left"/>
      <w:pPr>
        <w:ind w:left="480" w:hanging="480"/>
      </w:pPr>
      <w:rPr>
        <w:rFonts w:ascii="Times New Roman" w:eastAsia="標楷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9"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B946C33"/>
    <w:multiLevelType w:val="hybridMultilevel"/>
    <w:tmpl w:val="4C8E4CF0"/>
    <w:lvl w:ilvl="0" w:tplc="04090001">
      <w:start w:val="1"/>
      <w:numFmt w:val="bullet"/>
      <w:lvlText w:val=""/>
      <w:lvlJc w:val="left"/>
      <w:pPr>
        <w:ind w:left="693" w:hanging="480"/>
      </w:pPr>
      <w:rPr>
        <w:rFonts w:ascii="Wingdings" w:hAnsi="Wingdings" w:hint="default"/>
      </w:rPr>
    </w:lvl>
    <w:lvl w:ilvl="1" w:tplc="04090003" w:tentative="1">
      <w:start w:val="1"/>
      <w:numFmt w:val="bullet"/>
      <w:lvlText w:val=""/>
      <w:lvlJc w:val="left"/>
      <w:pPr>
        <w:ind w:left="1173" w:hanging="480"/>
      </w:pPr>
      <w:rPr>
        <w:rFonts w:ascii="Wingdings" w:hAnsi="Wingdings" w:hint="default"/>
      </w:rPr>
    </w:lvl>
    <w:lvl w:ilvl="2" w:tplc="04090005" w:tentative="1">
      <w:start w:val="1"/>
      <w:numFmt w:val="bullet"/>
      <w:lvlText w:val=""/>
      <w:lvlJc w:val="left"/>
      <w:pPr>
        <w:ind w:left="1653" w:hanging="480"/>
      </w:pPr>
      <w:rPr>
        <w:rFonts w:ascii="Wingdings" w:hAnsi="Wingdings" w:hint="default"/>
      </w:rPr>
    </w:lvl>
    <w:lvl w:ilvl="3" w:tplc="04090001" w:tentative="1">
      <w:start w:val="1"/>
      <w:numFmt w:val="bullet"/>
      <w:lvlText w:val=""/>
      <w:lvlJc w:val="left"/>
      <w:pPr>
        <w:ind w:left="2133" w:hanging="480"/>
      </w:pPr>
      <w:rPr>
        <w:rFonts w:ascii="Wingdings" w:hAnsi="Wingdings" w:hint="default"/>
      </w:rPr>
    </w:lvl>
    <w:lvl w:ilvl="4" w:tplc="04090003" w:tentative="1">
      <w:start w:val="1"/>
      <w:numFmt w:val="bullet"/>
      <w:lvlText w:val=""/>
      <w:lvlJc w:val="left"/>
      <w:pPr>
        <w:ind w:left="2613" w:hanging="480"/>
      </w:pPr>
      <w:rPr>
        <w:rFonts w:ascii="Wingdings" w:hAnsi="Wingdings" w:hint="default"/>
      </w:rPr>
    </w:lvl>
    <w:lvl w:ilvl="5" w:tplc="04090005" w:tentative="1">
      <w:start w:val="1"/>
      <w:numFmt w:val="bullet"/>
      <w:lvlText w:val=""/>
      <w:lvlJc w:val="left"/>
      <w:pPr>
        <w:ind w:left="3093" w:hanging="480"/>
      </w:pPr>
      <w:rPr>
        <w:rFonts w:ascii="Wingdings" w:hAnsi="Wingdings" w:hint="default"/>
      </w:rPr>
    </w:lvl>
    <w:lvl w:ilvl="6" w:tplc="04090001" w:tentative="1">
      <w:start w:val="1"/>
      <w:numFmt w:val="bullet"/>
      <w:lvlText w:val=""/>
      <w:lvlJc w:val="left"/>
      <w:pPr>
        <w:ind w:left="3573" w:hanging="480"/>
      </w:pPr>
      <w:rPr>
        <w:rFonts w:ascii="Wingdings" w:hAnsi="Wingdings" w:hint="default"/>
      </w:rPr>
    </w:lvl>
    <w:lvl w:ilvl="7" w:tplc="04090003" w:tentative="1">
      <w:start w:val="1"/>
      <w:numFmt w:val="bullet"/>
      <w:lvlText w:val=""/>
      <w:lvlJc w:val="left"/>
      <w:pPr>
        <w:ind w:left="4053" w:hanging="480"/>
      </w:pPr>
      <w:rPr>
        <w:rFonts w:ascii="Wingdings" w:hAnsi="Wingdings" w:hint="default"/>
      </w:rPr>
    </w:lvl>
    <w:lvl w:ilvl="8" w:tplc="04090005" w:tentative="1">
      <w:start w:val="1"/>
      <w:numFmt w:val="bullet"/>
      <w:lvlText w:val=""/>
      <w:lvlJc w:val="left"/>
      <w:pPr>
        <w:ind w:left="4533" w:hanging="480"/>
      </w:pPr>
      <w:rPr>
        <w:rFonts w:ascii="Wingdings" w:hAnsi="Wingdings" w:hint="default"/>
      </w:rPr>
    </w:lvl>
  </w:abstractNum>
  <w:abstractNum w:abstractNumId="21"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E707EEE"/>
    <w:multiLevelType w:val="hybridMultilevel"/>
    <w:tmpl w:val="941EDF2A"/>
    <w:lvl w:ilvl="0" w:tplc="738E75FE">
      <w:start w:val="1"/>
      <w:numFmt w:val="bullet"/>
      <w:suff w:val="nothing"/>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1817717168">
    <w:abstractNumId w:val="18"/>
  </w:num>
  <w:num w:numId="2" w16cid:durableId="1743329019">
    <w:abstractNumId w:val="3"/>
  </w:num>
  <w:num w:numId="3" w16cid:durableId="669986472">
    <w:abstractNumId w:val="4"/>
  </w:num>
  <w:num w:numId="4" w16cid:durableId="1577082998">
    <w:abstractNumId w:val="6"/>
  </w:num>
  <w:num w:numId="5" w16cid:durableId="791435927">
    <w:abstractNumId w:val="8"/>
  </w:num>
  <w:num w:numId="6" w16cid:durableId="1337881463">
    <w:abstractNumId w:val="24"/>
  </w:num>
  <w:num w:numId="7" w16cid:durableId="723404300">
    <w:abstractNumId w:val="2"/>
  </w:num>
  <w:num w:numId="8" w16cid:durableId="1631666318">
    <w:abstractNumId w:val="10"/>
  </w:num>
  <w:num w:numId="9" w16cid:durableId="1711955694">
    <w:abstractNumId w:val="12"/>
  </w:num>
  <w:num w:numId="10" w16cid:durableId="55856671">
    <w:abstractNumId w:val="17"/>
  </w:num>
  <w:num w:numId="11" w16cid:durableId="1557856436">
    <w:abstractNumId w:val="23"/>
  </w:num>
  <w:num w:numId="12" w16cid:durableId="1932080958">
    <w:abstractNumId w:val="0"/>
  </w:num>
  <w:num w:numId="13" w16cid:durableId="559756796">
    <w:abstractNumId w:val="7"/>
  </w:num>
  <w:num w:numId="14" w16cid:durableId="1585188752">
    <w:abstractNumId w:val="19"/>
  </w:num>
  <w:num w:numId="15" w16cid:durableId="1454518300">
    <w:abstractNumId w:val="16"/>
  </w:num>
  <w:num w:numId="16" w16cid:durableId="89005989">
    <w:abstractNumId w:val="14"/>
  </w:num>
  <w:num w:numId="17" w16cid:durableId="810367550">
    <w:abstractNumId w:val="21"/>
  </w:num>
  <w:num w:numId="18" w16cid:durableId="980843487">
    <w:abstractNumId w:val="5"/>
  </w:num>
  <w:num w:numId="19" w16cid:durableId="1619798439">
    <w:abstractNumId w:val="9"/>
  </w:num>
  <w:num w:numId="20" w16cid:durableId="2121143178">
    <w:abstractNumId w:val="11"/>
  </w:num>
  <w:num w:numId="21" w16cid:durableId="1877086631">
    <w:abstractNumId w:val="22"/>
  </w:num>
  <w:num w:numId="22" w16cid:durableId="1357000778">
    <w:abstractNumId w:val="13"/>
  </w:num>
  <w:num w:numId="23" w16cid:durableId="626163019">
    <w:abstractNumId w:val="20"/>
  </w:num>
  <w:num w:numId="24" w16cid:durableId="1302156851">
    <w:abstractNumId w:val="1"/>
  </w:num>
  <w:num w:numId="25" w16cid:durableId="158302430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14F4"/>
    <w:rsid w:val="00004F8D"/>
    <w:rsid w:val="00015C2A"/>
    <w:rsid w:val="000208F5"/>
    <w:rsid w:val="000436FA"/>
    <w:rsid w:val="000506B4"/>
    <w:rsid w:val="00060DC5"/>
    <w:rsid w:val="000831D4"/>
    <w:rsid w:val="00087DCA"/>
    <w:rsid w:val="000933C9"/>
    <w:rsid w:val="000B173D"/>
    <w:rsid w:val="000B568F"/>
    <w:rsid w:val="000C1C8F"/>
    <w:rsid w:val="000F2392"/>
    <w:rsid w:val="001027FA"/>
    <w:rsid w:val="00112755"/>
    <w:rsid w:val="00125D0A"/>
    <w:rsid w:val="00131D41"/>
    <w:rsid w:val="001372CA"/>
    <w:rsid w:val="00187D41"/>
    <w:rsid w:val="001937CA"/>
    <w:rsid w:val="001D3892"/>
    <w:rsid w:val="002013EB"/>
    <w:rsid w:val="002114B5"/>
    <w:rsid w:val="002233F1"/>
    <w:rsid w:val="00251820"/>
    <w:rsid w:val="00266B38"/>
    <w:rsid w:val="002735AC"/>
    <w:rsid w:val="00287B93"/>
    <w:rsid w:val="00294B49"/>
    <w:rsid w:val="002A10C0"/>
    <w:rsid w:val="002A3E3D"/>
    <w:rsid w:val="002C6472"/>
    <w:rsid w:val="002C6F73"/>
    <w:rsid w:val="002D4A14"/>
    <w:rsid w:val="002F1F31"/>
    <w:rsid w:val="002F2777"/>
    <w:rsid w:val="00301434"/>
    <w:rsid w:val="003448DB"/>
    <w:rsid w:val="00346594"/>
    <w:rsid w:val="003575DE"/>
    <w:rsid w:val="0039124A"/>
    <w:rsid w:val="00392D41"/>
    <w:rsid w:val="003B083E"/>
    <w:rsid w:val="003C0CC1"/>
    <w:rsid w:val="003C6073"/>
    <w:rsid w:val="003D005C"/>
    <w:rsid w:val="003F2E1E"/>
    <w:rsid w:val="004043E2"/>
    <w:rsid w:val="0044480C"/>
    <w:rsid w:val="00455A6B"/>
    <w:rsid w:val="0047100D"/>
    <w:rsid w:val="00472366"/>
    <w:rsid w:val="00474558"/>
    <w:rsid w:val="00474D08"/>
    <w:rsid w:val="00493A94"/>
    <w:rsid w:val="004A5AB8"/>
    <w:rsid w:val="004B29D0"/>
    <w:rsid w:val="004C09E0"/>
    <w:rsid w:val="004C3F45"/>
    <w:rsid w:val="004C429D"/>
    <w:rsid w:val="004C70E8"/>
    <w:rsid w:val="004D6C06"/>
    <w:rsid w:val="004F19F2"/>
    <w:rsid w:val="0051321E"/>
    <w:rsid w:val="005179F6"/>
    <w:rsid w:val="00517C7F"/>
    <w:rsid w:val="00521011"/>
    <w:rsid w:val="00527091"/>
    <w:rsid w:val="00537F00"/>
    <w:rsid w:val="005429B8"/>
    <w:rsid w:val="00555EEC"/>
    <w:rsid w:val="00556F86"/>
    <w:rsid w:val="00581942"/>
    <w:rsid w:val="00597F57"/>
    <w:rsid w:val="005B3124"/>
    <w:rsid w:val="005C77E3"/>
    <w:rsid w:val="005E018F"/>
    <w:rsid w:val="005E04FA"/>
    <w:rsid w:val="005E2301"/>
    <w:rsid w:val="005E518E"/>
    <w:rsid w:val="006153AE"/>
    <w:rsid w:val="006352F0"/>
    <w:rsid w:val="006533D3"/>
    <w:rsid w:val="00674213"/>
    <w:rsid w:val="006742E7"/>
    <w:rsid w:val="00677CD8"/>
    <w:rsid w:val="00685A91"/>
    <w:rsid w:val="0068705C"/>
    <w:rsid w:val="00690F19"/>
    <w:rsid w:val="00694785"/>
    <w:rsid w:val="00702374"/>
    <w:rsid w:val="00704D9B"/>
    <w:rsid w:val="00705A63"/>
    <w:rsid w:val="007214EB"/>
    <w:rsid w:val="00721E8E"/>
    <w:rsid w:val="00726012"/>
    <w:rsid w:val="0073494F"/>
    <w:rsid w:val="00761622"/>
    <w:rsid w:val="007C3754"/>
    <w:rsid w:val="007C3BC3"/>
    <w:rsid w:val="007D24CF"/>
    <w:rsid w:val="007D693D"/>
    <w:rsid w:val="007D7DF5"/>
    <w:rsid w:val="007E171F"/>
    <w:rsid w:val="007E59E5"/>
    <w:rsid w:val="007E645F"/>
    <w:rsid w:val="007F041B"/>
    <w:rsid w:val="00814A8D"/>
    <w:rsid w:val="00820969"/>
    <w:rsid w:val="00833CC8"/>
    <w:rsid w:val="00837AA3"/>
    <w:rsid w:val="0084272C"/>
    <w:rsid w:val="00843610"/>
    <w:rsid w:val="00894175"/>
    <w:rsid w:val="008A62AF"/>
    <w:rsid w:val="008C19D2"/>
    <w:rsid w:val="008C34AF"/>
    <w:rsid w:val="008D5EF2"/>
    <w:rsid w:val="008F4898"/>
    <w:rsid w:val="008F74C4"/>
    <w:rsid w:val="00901701"/>
    <w:rsid w:val="00911C34"/>
    <w:rsid w:val="00920953"/>
    <w:rsid w:val="009327BF"/>
    <w:rsid w:val="00937619"/>
    <w:rsid w:val="009412E3"/>
    <w:rsid w:val="009414A9"/>
    <w:rsid w:val="00953F6C"/>
    <w:rsid w:val="009604B5"/>
    <w:rsid w:val="00960541"/>
    <w:rsid w:val="00977D05"/>
    <w:rsid w:val="00992EEA"/>
    <w:rsid w:val="0099477A"/>
    <w:rsid w:val="009972FF"/>
    <w:rsid w:val="009A506F"/>
    <w:rsid w:val="009B14C4"/>
    <w:rsid w:val="009C3993"/>
    <w:rsid w:val="009E1F67"/>
    <w:rsid w:val="00A118B3"/>
    <w:rsid w:val="00A12846"/>
    <w:rsid w:val="00A135A1"/>
    <w:rsid w:val="00A30DA6"/>
    <w:rsid w:val="00A327E8"/>
    <w:rsid w:val="00A52D7A"/>
    <w:rsid w:val="00A54868"/>
    <w:rsid w:val="00A61501"/>
    <w:rsid w:val="00A626D8"/>
    <w:rsid w:val="00AA320A"/>
    <w:rsid w:val="00AC34C3"/>
    <w:rsid w:val="00AD57A3"/>
    <w:rsid w:val="00AE27A9"/>
    <w:rsid w:val="00AF0457"/>
    <w:rsid w:val="00B01C89"/>
    <w:rsid w:val="00B05520"/>
    <w:rsid w:val="00B0770C"/>
    <w:rsid w:val="00B1778A"/>
    <w:rsid w:val="00B20235"/>
    <w:rsid w:val="00B260F4"/>
    <w:rsid w:val="00B376E7"/>
    <w:rsid w:val="00B80560"/>
    <w:rsid w:val="00B81781"/>
    <w:rsid w:val="00BB7622"/>
    <w:rsid w:val="00BD36BF"/>
    <w:rsid w:val="00BE4A34"/>
    <w:rsid w:val="00C33466"/>
    <w:rsid w:val="00C364D9"/>
    <w:rsid w:val="00C4630E"/>
    <w:rsid w:val="00C5593A"/>
    <w:rsid w:val="00C7253F"/>
    <w:rsid w:val="00C8280D"/>
    <w:rsid w:val="00C93599"/>
    <w:rsid w:val="00CA254C"/>
    <w:rsid w:val="00CB10A8"/>
    <w:rsid w:val="00CB677E"/>
    <w:rsid w:val="00CD087B"/>
    <w:rsid w:val="00CE5808"/>
    <w:rsid w:val="00D2324A"/>
    <w:rsid w:val="00D402F4"/>
    <w:rsid w:val="00D458E7"/>
    <w:rsid w:val="00D535F6"/>
    <w:rsid w:val="00D61857"/>
    <w:rsid w:val="00D77417"/>
    <w:rsid w:val="00D83C76"/>
    <w:rsid w:val="00D938F1"/>
    <w:rsid w:val="00DB2FA7"/>
    <w:rsid w:val="00DB7B74"/>
    <w:rsid w:val="00DC25EA"/>
    <w:rsid w:val="00DC2E64"/>
    <w:rsid w:val="00DC4F33"/>
    <w:rsid w:val="00DF0FB9"/>
    <w:rsid w:val="00E24740"/>
    <w:rsid w:val="00E34780"/>
    <w:rsid w:val="00E40FD4"/>
    <w:rsid w:val="00E51B8A"/>
    <w:rsid w:val="00E51CA1"/>
    <w:rsid w:val="00E52F1F"/>
    <w:rsid w:val="00E551FD"/>
    <w:rsid w:val="00E55C03"/>
    <w:rsid w:val="00E6090E"/>
    <w:rsid w:val="00E72684"/>
    <w:rsid w:val="00E907C8"/>
    <w:rsid w:val="00ED4266"/>
    <w:rsid w:val="00EF615C"/>
    <w:rsid w:val="00F37169"/>
    <w:rsid w:val="00F5167B"/>
    <w:rsid w:val="00F536EB"/>
    <w:rsid w:val="00F54109"/>
    <w:rsid w:val="00F63DC9"/>
    <w:rsid w:val="00F77754"/>
    <w:rsid w:val="00F82410"/>
    <w:rsid w:val="00F9255B"/>
    <w:rsid w:val="00F9684A"/>
    <w:rsid w:val="00F97F78"/>
    <w:rsid w:val="00FD10E0"/>
    <w:rsid w:val="00FE0180"/>
    <w:rsid w:val="00FE0A94"/>
    <w:rsid w:val="00FE0B95"/>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494F"/>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 w:type="character" w:styleId="af5">
    <w:name w:val="Hyperlink"/>
    <w:basedOn w:val="a0"/>
    <w:uiPriority w:val="99"/>
    <w:unhideWhenUsed/>
    <w:rsid w:val="000C1C8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earn.microsoft.com/zh-tw/azure/app-service/manage-backup?tabs=portal"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6D05878B-3D38-403E-86F1-6EF4F8DF4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6</Pages>
  <Words>538</Words>
  <Characters>3069</Characters>
  <Application>Microsoft Office Word</Application>
  <DocSecurity>0</DocSecurity>
  <Lines>25</Lines>
  <Paragraphs>7</Paragraphs>
  <ScaleCrop>false</ScaleCrop>
  <Company>Dynabook</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黃書慧 Shu-Hui Huang</dc:creator>
  <cp:keywords/>
  <dc:description/>
  <cp:lastModifiedBy>Aves Hsu (徐瑞元)</cp:lastModifiedBy>
  <cp:revision>44</cp:revision>
  <dcterms:created xsi:type="dcterms:W3CDTF">2024-06-14T02:49:00Z</dcterms:created>
  <dcterms:modified xsi:type="dcterms:W3CDTF">2024-11-18T02:51:00Z</dcterms:modified>
  <dc:language>zh-TW</dc:language>
</cp:coreProperties>
</file>