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proofErr w:type="spellStart"/>
      <w:r w:rsidRPr="000506B4">
        <w:rPr>
          <w:rFonts w:hint="eastAsia"/>
          <w:sz w:val="36"/>
          <w:szCs w:val="36"/>
        </w:rPr>
        <w:t>SaaS</w:t>
      </w:r>
      <w:proofErr w:type="spellEnd"/>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4D67E3CF" w:rsidR="009414A9" w:rsidRPr="00246F3D" w:rsidRDefault="002A247D" w:rsidP="00E864B5">
            <w:pPr>
              <w:spacing w:beforeLines="100" w:before="360" w:afterLines="100" w:after="360"/>
              <w:rPr>
                <w:color w:val="000000" w:themeColor="text1"/>
              </w:rPr>
            </w:pPr>
            <w:r w:rsidRPr="00246F3D">
              <w:rPr>
                <w:rFonts w:hint="eastAsia"/>
                <w:color w:val="000000" w:themeColor="text1"/>
              </w:rPr>
              <w:t>AILEAD365</w:t>
            </w:r>
            <w:r w:rsidRPr="00246F3D">
              <w:rPr>
                <w:rFonts w:hint="eastAsia"/>
                <w:color w:val="000000" w:themeColor="text1"/>
              </w:rPr>
              <w:t>線上教學平</w:t>
            </w:r>
            <w:proofErr w:type="gramStart"/>
            <w:r w:rsidRPr="00246F3D">
              <w:rPr>
                <w:rFonts w:hint="eastAsia"/>
                <w:color w:val="000000" w:themeColor="text1"/>
              </w:rPr>
              <w:t>臺</w:t>
            </w:r>
            <w:proofErr w:type="gramEnd"/>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266FEF28" w:rsidR="009414A9" w:rsidRPr="0047100D" w:rsidRDefault="002A247D" w:rsidP="002A247D">
            <w:pPr>
              <w:spacing w:beforeLines="120" w:before="432" w:afterLines="120" w:after="432"/>
            </w:pPr>
            <w:r>
              <w:rPr>
                <w:rFonts w:hint="eastAsia"/>
                <w:b/>
                <w:color w:val="000000"/>
                <w:kern w:val="0"/>
              </w:rPr>
              <w:sym w:font="Wingdings" w:char="F0FE"/>
            </w:r>
            <w:r w:rsidR="009414A9" w:rsidRPr="0047100D">
              <w:rPr>
                <w:rFonts w:hint="eastAsia"/>
              </w:rPr>
              <w:t>符合【普】</w:t>
            </w:r>
            <w:r w:rsidR="009414A9" w:rsidRPr="002A247D">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9"/>
          <w:footerReference w:type="default" r:id="rId10"/>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2E566DEC"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B4165A">
                                    <w:rPr>
                                      <w:rFonts w:hint="eastAsia"/>
                                      <w:color w:val="000000"/>
                                    </w:rPr>
                                    <w:t>12</w:t>
                                  </w:r>
                                  <w:r w:rsidRPr="006533D3">
                                    <w:rPr>
                                      <w:color w:val="000000"/>
                                    </w:rPr>
                                    <w:t xml:space="preserve"> </w:t>
                                  </w:r>
                                  <w:r w:rsidRPr="006533D3">
                                    <w:rPr>
                                      <w:color w:val="000000"/>
                                    </w:rPr>
                                    <w:t>月</w:t>
                                  </w:r>
                                  <w:r w:rsidRPr="006533D3">
                                    <w:rPr>
                                      <w:rFonts w:hint="eastAsia"/>
                                      <w:color w:val="000000"/>
                                    </w:rPr>
                                    <w:t xml:space="preserve"> </w:t>
                                  </w:r>
                                  <w:r w:rsidR="00B4165A">
                                    <w:rPr>
                                      <w:rFonts w:hint="eastAsia"/>
                                      <w:color w:val="000000"/>
                                    </w:rPr>
                                    <w:t>20</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" filled="f" stroked="f">
                      <v:textbox style="mso-fit-shape-to-text:t">
                        <w:txbxContent>
                          <w:p w14:paraId="63396F92" w14:textId="2E566DEC"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00B4165A">
                              <w:rPr>
                                <w:rFonts w:hint="eastAsia"/>
                                <w:color w:val="000000"/>
                              </w:rPr>
                              <w:t>12</w:t>
                            </w:r>
                            <w:r w:rsidRPr="006533D3">
                              <w:rPr>
                                <w:color w:val="000000"/>
                              </w:rPr>
                              <w:t xml:space="preserve"> </w:t>
                            </w:r>
                            <w:r w:rsidRPr="006533D3">
                              <w:rPr>
                                <w:color w:val="000000"/>
                              </w:rPr>
                              <w:t>月</w:t>
                            </w:r>
                            <w:r w:rsidRPr="006533D3">
                              <w:rPr>
                                <w:rFonts w:hint="eastAsia"/>
                                <w:color w:val="000000"/>
                              </w:rPr>
                              <w:t xml:space="preserve"> </w:t>
                            </w:r>
                            <w:r w:rsidR="00B4165A">
                              <w:rPr>
                                <w:rFonts w:hint="eastAsia"/>
                                <w:color w:val="000000"/>
                              </w:rPr>
                              <w:t>20</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16F5B7F1" w:rsidR="004C3F45" w:rsidRDefault="002A247D"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32B64EB1" w:rsidR="004C3F45" w:rsidRDefault="002A247D"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490F37C5" w:rsidR="004C3F45" w:rsidRPr="003C0CC1" w:rsidRDefault="00B4165A"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4AD87A82" w:rsidR="004C3F45" w:rsidRPr="003C0CC1" w:rsidRDefault="002A247D"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5B551434" w:rsidR="00E72684" w:rsidRPr="00FE0180" w:rsidRDefault="002A247D" w:rsidP="0073494F">
            <w:pPr>
              <w:widowControl/>
              <w:jc w:val="both"/>
              <w:rPr>
                <w:b/>
                <w:color w:val="000000" w:themeColor="text1"/>
                <w:kern w:val="0"/>
              </w:rPr>
            </w:pPr>
            <w:r>
              <w:rPr>
                <w:rFonts w:hint="eastAsia"/>
                <w:b/>
                <w:color w:val="000000"/>
                <w:kern w:val="0"/>
              </w:rPr>
              <w:sym w:font="Wingdings" w:char="F0FE"/>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2A247D"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15FC5016"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我們可以提供以下常見日誌文件</w:t>
            </w:r>
          </w:p>
          <w:p w14:paraId="0B992174"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系統日誌：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/log/syslog</w:t>
            </w:r>
          </w:p>
          <w:p w14:paraId="0CA5213B"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核心日誌：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/log/kern.log</w:t>
            </w:r>
          </w:p>
          <w:p w14:paraId="35F88FDA"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驗證日誌：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/log/auth.log</w:t>
            </w:r>
          </w:p>
          <w:p w14:paraId="1DEACAAB" w14:textId="56EB2521" w:rsidR="002A247D" w:rsidRPr="00726012" w:rsidRDefault="002A247D" w:rsidP="002A247D">
            <w:pPr>
              <w:pStyle w:val="af1"/>
              <w:widowControl/>
              <w:ind w:left="222"/>
              <w:jc w:val="both"/>
            </w:pPr>
          </w:p>
          <w:p w14:paraId="0FB1626D" w14:textId="77777777" w:rsidR="004C3F45" w:rsidRPr="002A247D"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1E2A2E60"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登入紀錄存在資料庫中的一張表</w:t>
            </w:r>
            <w:proofErr w:type="spellStart"/>
            <w:r w:rsidRPr="00246F3D">
              <w:rPr>
                <w:color w:val="000000" w:themeColor="text1"/>
              </w:rPr>
              <w:t>user_visit_log</w:t>
            </w:r>
            <w:proofErr w:type="spellEnd"/>
          </w:p>
          <w:p w14:paraId="5341D45E" w14:textId="77777777" w:rsidR="005F380C" w:rsidRPr="00726012" w:rsidRDefault="005F380C" w:rsidP="005F380C">
            <w:pPr>
              <w:pStyle w:val="af1"/>
              <w:widowControl/>
              <w:spacing w:line="240" w:lineRule="atLeast"/>
              <w:ind w:left="221"/>
              <w:jc w:val="both"/>
            </w:pPr>
            <w:r>
              <w:rPr>
                <w:noProof/>
              </w:rPr>
              <w:drawing>
                <wp:inline distT="0" distB="0" distL="0" distR="0" wp14:anchorId="1F7CFC88" wp14:editId="18F0B3D7">
                  <wp:extent cx="2427826" cy="403860"/>
                  <wp:effectExtent l="0" t="0" r="0" b="254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截圖 2024-12-18 下午1.54.48.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22346" cy="436218"/>
                          </a:xfrm>
                          <a:prstGeom prst="rect">
                            <a:avLst/>
                          </a:prstGeom>
                        </pic:spPr>
                      </pic:pic>
                    </a:graphicData>
                  </a:graphic>
                </wp:inline>
              </w:drawing>
            </w:r>
          </w:p>
          <w:p w14:paraId="3E7E6B09" w14:textId="5BF697CB" w:rsidR="002A247D" w:rsidRPr="00726012" w:rsidRDefault="002A247D" w:rsidP="002A247D">
            <w:pPr>
              <w:pStyle w:val="af1"/>
              <w:widowControl/>
              <w:spacing w:line="240" w:lineRule="atLeast"/>
              <w:ind w:left="221"/>
              <w:jc w:val="both"/>
            </w:pPr>
          </w:p>
          <w:p w14:paraId="2319AC5E" w14:textId="77777777" w:rsidR="004C3F45" w:rsidRPr="002A247D"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5D3CAF48"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存在</w:t>
            </w:r>
            <w:proofErr w:type="spellStart"/>
            <w:r w:rsidRPr="00246F3D">
              <w:rPr>
                <w:color w:val="000000" w:themeColor="text1"/>
              </w:rPr>
              <w:t>nginx</w:t>
            </w:r>
            <w:proofErr w:type="spellEnd"/>
            <w:r w:rsidRPr="00246F3D">
              <w:rPr>
                <w:color w:val="000000" w:themeColor="text1"/>
              </w:rPr>
              <w:t xml:space="preserve"> log </w:t>
            </w:r>
            <w:r w:rsidRPr="00246F3D">
              <w:rPr>
                <w:rFonts w:hint="eastAsia"/>
                <w:color w:val="000000" w:themeColor="text1"/>
              </w:rPr>
              <w:t>中</w:t>
            </w:r>
            <w:r w:rsidRPr="00246F3D">
              <w:rPr>
                <w:rFonts w:hint="eastAsia"/>
                <w:color w:val="000000" w:themeColor="text1"/>
              </w:rPr>
              <w:t xml:space="preserve"> </w:t>
            </w:r>
            <w:r w:rsidRPr="00246F3D">
              <w:rPr>
                <w:color w:val="000000" w:themeColor="text1"/>
              </w:rPr>
              <w:t>/</w:t>
            </w:r>
            <w:proofErr w:type="spellStart"/>
            <w:r w:rsidRPr="00246F3D">
              <w:rPr>
                <w:color w:val="000000" w:themeColor="text1"/>
              </w:rPr>
              <w:t>var</w:t>
            </w:r>
            <w:proofErr w:type="spellEnd"/>
            <w:r w:rsidRPr="00246F3D">
              <w:rPr>
                <w:color w:val="000000" w:themeColor="text1"/>
              </w:rPr>
              <w:t>/log/</w:t>
            </w:r>
            <w:proofErr w:type="spellStart"/>
            <w:r w:rsidRPr="00246F3D">
              <w:rPr>
                <w:color w:val="000000" w:themeColor="text1"/>
              </w:rPr>
              <w:t>nginx</w:t>
            </w:r>
            <w:proofErr w:type="spellEnd"/>
            <w:r w:rsidRPr="00246F3D">
              <w:rPr>
                <w:color w:val="000000" w:themeColor="text1"/>
              </w:rPr>
              <w:t>/access.log</w:t>
            </w:r>
          </w:p>
          <w:p w14:paraId="205238B6" w14:textId="7C1D53C4" w:rsidR="002A247D" w:rsidRPr="00726012" w:rsidRDefault="005F380C" w:rsidP="005F380C">
            <w:pPr>
              <w:pStyle w:val="af1"/>
              <w:widowControl/>
              <w:spacing w:line="240" w:lineRule="atLeast"/>
              <w:ind w:left="221"/>
              <w:jc w:val="both"/>
            </w:pPr>
            <w:r>
              <w:rPr>
                <w:rFonts w:hint="eastAsia"/>
                <w:noProof/>
              </w:rPr>
              <w:drawing>
                <wp:inline distT="0" distB="0" distL="0" distR="0" wp14:anchorId="0C2374A7" wp14:editId="473ED41A">
                  <wp:extent cx="1396591" cy="507965"/>
                  <wp:effectExtent l="0" t="0" r="635" b="63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截圖 2024-12-18 下午1.59.16.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23198" cy="517642"/>
                          </a:xfrm>
                          <a:prstGeom prst="rect">
                            <a:avLst/>
                          </a:prstGeom>
                        </pic:spPr>
                      </pic:pic>
                    </a:graphicData>
                  </a:graphic>
                </wp:inline>
              </w:drawing>
            </w:r>
          </w:p>
          <w:p w14:paraId="2AF6518A" w14:textId="0F1485EF" w:rsidR="004C3F45" w:rsidRPr="002A247D" w:rsidRDefault="004C3F45" w:rsidP="004C3F45">
            <w:pPr>
              <w:pStyle w:val="af1"/>
              <w:widowControl/>
              <w:numPr>
                <w:ilvl w:val="0"/>
                <w:numId w:val="16"/>
              </w:numPr>
              <w:ind w:left="222" w:hanging="222"/>
              <w:jc w:val="both"/>
              <w:rPr>
                <w:color w:val="A6A6A6" w:themeColor="background1" w:themeShade="A6"/>
              </w:rPr>
            </w:pPr>
            <w:r w:rsidRPr="008A62AF">
              <w:rPr>
                <w:rFonts w:hint="eastAsia"/>
              </w:rPr>
              <w:lastRenderedPageBreak/>
              <w:t>作業系統日誌</w:t>
            </w:r>
            <w:r w:rsidRPr="008A62AF">
              <w:t>(OS event log)</w:t>
            </w:r>
          </w:p>
          <w:p w14:paraId="3C3A9795"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我們可以提供以下常見日誌文件</w:t>
            </w:r>
          </w:p>
          <w:p w14:paraId="2ED602C0"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系統日誌：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/log/syslog</w:t>
            </w:r>
          </w:p>
          <w:p w14:paraId="63344E7F" w14:textId="77777777" w:rsidR="005F380C" w:rsidRPr="00246F3D" w:rsidRDefault="005F380C" w:rsidP="005F380C">
            <w:pPr>
              <w:pStyle w:val="af1"/>
              <w:widowControl/>
              <w:ind w:left="222"/>
              <w:jc w:val="both"/>
              <w:rPr>
                <w:color w:val="000000" w:themeColor="text1"/>
              </w:rPr>
            </w:pPr>
            <w:r w:rsidRPr="00246F3D">
              <w:rPr>
                <w:rFonts w:hint="eastAsia"/>
                <w:color w:val="000000" w:themeColor="text1"/>
              </w:rPr>
              <w:t>核心日誌：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/log/kern.log</w:t>
            </w:r>
          </w:p>
          <w:p w14:paraId="2162C8CA" w14:textId="68B45AAA" w:rsidR="002A247D" w:rsidRPr="00246F3D" w:rsidRDefault="005F380C" w:rsidP="005F380C">
            <w:pPr>
              <w:pStyle w:val="af1"/>
              <w:widowControl/>
              <w:ind w:left="222"/>
              <w:jc w:val="both"/>
              <w:rPr>
                <w:color w:val="000000" w:themeColor="text1"/>
              </w:rPr>
            </w:pPr>
            <w:r w:rsidRPr="00246F3D">
              <w:rPr>
                <w:rFonts w:hint="eastAsia"/>
                <w:color w:val="000000" w:themeColor="text1"/>
              </w:rPr>
              <w:t>驗證日誌：</w:t>
            </w:r>
            <w:r w:rsidRPr="00246F3D">
              <w:rPr>
                <w:rFonts w:hint="eastAsia"/>
                <w:color w:val="000000" w:themeColor="text1"/>
              </w:rPr>
              <w:t>/</w:t>
            </w:r>
            <w:proofErr w:type="spellStart"/>
            <w:r w:rsidRPr="00246F3D">
              <w:rPr>
                <w:rFonts w:hint="eastAsia"/>
                <w:color w:val="000000" w:themeColor="text1"/>
              </w:rPr>
              <w:t>var</w:t>
            </w:r>
            <w:proofErr w:type="spellEnd"/>
            <w:r w:rsidRPr="00246F3D">
              <w:rPr>
                <w:rFonts w:hint="eastAsia"/>
                <w:color w:val="000000" w:themeColor="text1"/>
              </w:rPr>
              <w:t>/log/auth.log</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77777777" w:rsidR="00B81781" w:rsidRDefault="00B81781" w:rsidP="00474D08">
            <w:pPr>
              <w:jc w:val="both"/>
              <w:rPr>
                <w:rFonts w:ascii="標楷體" w:hAnsi="標楷體" w:cs="Calibri"/>
                <w:color w:val="000000"/>
                <w:sz w:val="28"/>
                <w:szCs w:val="28"/>
              </w:rPr>
            </w:pP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33CA074C" w:rsidR="004C3F45" w:rsidRPr="00C8280D" w:rsidRDefault="00B4165A"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460457D" w:rsidR="004C3F45" w:rsidRDefault="00B4165A" w:rsidP="004C3F45">
            <w:pPr>
              <w:pStyle w:val="af1"/>
              <w:widowControl/>
              <w:ind w:left="360"/>
              <w:jc w:val="both"/>
              <w:rPr>
                <w:color w:val="000000"/>
                <w:kern w:val="0"/>
              </w:rPr>
            </w:pPr>
            <w:r>
              <w:rPr>
                <w:rFonts w:hint="eastAsia"/>
                <w:b/>
                <w:color w:val="000000"/>
                <w:kern w:val="0"/>
              </w:rPr>
              <w:sym w:font="Wingdings" w:char="F0FE"/>
            </w:r>
            <w:r w:rsidR="004C3F45">
              <w:rPr>
                <w:rFonts w:hint="eastAsia"/>
                <w:color w:val="000000"/>
                <w:kern w:val="0"/>
              </w:rPr>
              <w:t>漏洞回報應變機制：</w:t>
            </w:r>
          </w:p>
          <w:p w14:paraId="0D8BF854" w14:textId="056FD851" w:rsidR="00B4165A" w:rsidRPr="00246F3D" w:rsidRDefault="00B4165A" w:rsidP="00B4165A">
            <w:pPr>
              <w:pStyle w:val="af1"/>
              <w:widowControl/>
              <w:ind w:left="628"/>
              <w:jc w:val="both"/>
              <w:rPr>
                <w:color w:val="000000" w:themeColor="text1"/>
                <w:kern w:val="0"/>
              </w:rPr>
            </w:pPr>
            <w:r w:rsidRPr="00246F3D">
              <w:rPr>
                <w:rFonts w:hint="eastAsia"/>
                <w:color w:val="000000" w:themeColor="text1"/>
                <w:kern w:val="0"/>
              </w:rPr>
              <w:t>請</w:t>
            </w:r>
            <w:proofErr w:type="gramStart"/>
            <w:r w:rsidRPr="00246F3D">
              <w:rPr>
                <w:rFonts w:hint="eastAsia"/>
                <w:color w:val="000000" w:themeColor="text1"/>
                <w:kern w:val="0"/>
              </w:rPr>
              <w:t>至官網聯絡</w:t>
            </w:r>
            <w:proofErr w:type="gramEnd"/>
            <w:r w:rsidRPr="00246F3D">
              <w:rPr>
                <w:rFonts w:hint="eastAsia"/>
                <w:color w:val="000000" w:themeColor="text1"/>
                <w:kern w:val="0"/>
              </w:rPr>
              <w:t>我們</w:t>
            </w:r>
          </w:p>
          <w:p w14:paraId="134A2D77" w14:textId="53D18672" w:rsidR="004C3F45" w:rsidRPr="00246F3D" w:rsidRDefault="00B4165A" w:rsidP="00B4165A">
            <w:pPr>
              <w:pStyle w:val="af1"/>
              <w:widowControl/>
              <w:ind w:left="628"/>
              <w:jc w:val="both"/>
              <w:rPr>
                <w:color w:val="000000" w:themeColor="text1"/>
                <w:kern w:val="0"/>
              </w:rPr>
            </w:pPr>
            <w:r w:rsidRPr="00246F3D">
              <w:rPr>
                <w:color w:val="000000" w:themeColor="text1"/>
                <w:kern w:val="0"/>
              </w:rPr>
              <w:t>https://www.leadu-edu.com/contact/</w:t>
            </w:r>
            <w:r w:rsidRPr="00246F3D">
              <w:rPr>
                <w:color w:val="000000" w:themeColor="text1"/>
                <w:kern w:val="0"/>
              </w:rPr>
              <w:br/>
            </w:r>
            <w:r w:rsidRPr="00246F3D">
              <w:rPr>
                <w:rFonts w:hint="eastAsia"/>
                <w:color w:val="000000" w:themeColor="text1"/>
                <w:kern w:val="0"/>
              </w:rPr>
              <w:t>或</w:t>
            </w:r>
            <w:proofErr w:type="gramStart"/>
            <w:r w:rsidRPr="00246F3D">
              <w:rPr>
                <w:rFonts w:hint="eastAsia"/>
                <w:color w:val="000000" w:themeColor="text1"/>
                <w:kern w:val="0"/>
              </w:rPr>
              <w:t>加入官網右上</w:t>
            </w:r>
            <w:proofErr w:type="gramEnd"/>
            <w:r w:rsidRPr="00246F3D">
              <w:rPr>
                <w:rFonts w:hint="eastAsia"/>
                <w:color w:val="000000" w:themeColor="text1"/>
                <w:kern w:val="0"/>
              </w:rPr>
              <w:t>角的</w:t>
            </w:r>
            <w:r w:rsidRPr="00246F3D">
              <w:rPr>
                <w:color w:val="000000" w:themeColor="text1"/>
                <w:kern w:val="0"/>
              </w:rPr>
              <w:t>line@</w:t>
            </w:r>
            <w:r w:rsidRPr="00246F3D">
              <w:rPr>
                <w:color w:val="000000" w:themeColor="text1"/>
                <w:kern w:val="0"/>
              </w:rPr>
              <w:t>進行</w:t>
            </w:r>
            <w:r w:rsidRPr="00246F3D">
              <w:rPr>
                <w:rFonts w:hint="eastAsia"/>
                <w:color w:val="000000" w:themeColor="text1"/>
                <w:kern w:val="0"/>
              </w:rPr>
              <w:t>回報</w:t>
            </w:r>
          </w:p>
          <w:p w14:paraId="7459D076" w14:textId="73C42700" w:rsidR="00913F39" w:rsidRPr="00246F3D" w:rsidRDefault="00913F39" w:rsidP="00B4165A">
            <w:pPr>
              <w:pStyle w:val="af1"/>
              <w:widowControl/>
              <w:ind w:left="628"/>
              <w:jc w:val="both"/>
              <w:rPr>
                <w:color w:val="000000" w:themeColor="text1"/>
                <w:kern w:val="0"/>
              </w:rPr>
            </w:pPr>
            <w:r w:rsidRPr="00246F3D">
              <w:rPr>
                <w:rFonts w:hint="eastAsia"/>
                <w:color w:val="000000" w:themeColor="text1"/>
                <w:kern w:val="0"/>
              </w:rPr>
              <w:t>處理流程如下</w:t>
            </w:r>
          </w:p>
          <w:p w14:paraId="73E7E5C0" w14:textId="59A81B71"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經由客服人員確認</w:t>
            </w:r>
            <w:r w:rsidRPr="00246F3D">
              <w:rPr>
                <w:rFonts w:hint="eastAsia"/>
                <w:color w:val="000000" w:themeColor="text1"/>
                <w:kern w:val="0"/>
              </w:rPr>
              <w:t xml:space="preserve">bug </w:t>
            </w:r>
            <w:r w:rsidRPr="00246F3D">
              <w:rPr>
                <w:rFonts w:hint="eastAsia"/>
                <w:color w:val="000000" w:themeColor="text1"/>
                <w:kern w:val="0"/>
              </w:rPr>
              <w:t>是否真實存在</w:t>
            </w:r>
            <w:r w:rsidRPr="00246F3D">
              <w:rPr>
                <w:rFonts w:hint="eastAsia"/>
                <w:color w:val="000000" w:themeColor="text1"/>
                <w:kern w:val="0"/>
              </w:rPr>
              <w:t>,</w:t>
            </w:r>
            <w:r w:rsidRPr="00246F3D">
              <w:rPr>
                <w:rFonts w:hint="eastAsia"/>
                <w:color w:val="000000" w:themeColor="text1"/>
                <w:kern w:val="0"/>
              </w:rPr>
              <w:t>或是使用者操作問題</w:t>
            </w:r>
          </w:p>
          <w:p w14:paraId="2265FB9A" w14:textId="5849F156"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通報程式部門確認是否為</w:t>
            </w:r>
            <w:r w:rsidRPr="00246F3D">
              <w:rPr>
                <w:rFonts w:hint="eastAsia"/>
                <w:color w:val="000000" w:themeColor="text1"/>
                <w:kern w:val="0"/>
              </w:rPr>
              <w:t>bug</w:t>
            </w:r>
            <w:r w:rsidRPr="00246F3D">
              <w:rPr>
                <w:rFonts w:hint="eastAsia"/>
                <w:color w:val="000000" w:themeColor="text1"/>
                <w:kern w:val="0"/>
              </w:rPr>
              <w:t>或認知問題</w:t>
            </w:r>
          </w:p>
          <w:p w14:paraId="3D71F85F" w14:textId="27BC63B5"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確認</w:t>
            </w:r>
            <w:r w:rsidRPr="00246F3D">
              <w:rPr>
                <w:rFonts w:hint="eastAsia"/>
                <w:color w:val="000000" w:themeColor="text1"/>
                <w:kern w:val="0"/>
              </w:rPr>
              <w:t>bug</w:t>
            </w:r>
            <w:r w:rsidRPr="00246F3D">
              <w:rPr>
                <w:rFonts w:hint="eastAsia"/>
                <w:color w:val="000000" w:themeColor="text1"/>
                <w:kern w:val="0"/>
              </w:rPr>
              <w:t>後在測試或正式環境重現</w:t>
            </w:r>
            <w:r w:rsidRPr="00246F3D">
              <w:rPr>
                <w:rFonts w:hint="eastAsia"/>
                <w:color w:val="000000" w:themeColor="text1"/>
                <w:kern w:val="0"/>
              </w:rPr>
              <w:t>bug</w:t>
            </w:r>
          </w:p>
          <w:p w14:paraId="58521B8B" w14:textId="0149ED13"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調整對應的程式碼</w:t>
            </w:r>
            <w:r w:rsidRPr="00246F3D">
              <w:rPr>
                <w:rFonts w:hint="eastAsia"/>
                <w:color w:val="000000" w:themeColor="text1"/>
                <w:kern w:val="0"/>
              </w:rPr>
              <w:t>,</w:t>
            </w:r>
            <w:r w:rsidRPr="00246F3D">
              <w:rPr>
                <w:rFonts w:hint="eastAsia"/>
                <w:color w:val="000000" w:themeColor="text1"/>
                <w:kern w:val="0"/>
              </w:rPr>
              <w:t>部署在測試環境給測試人員做測試是否修復</w:t>
            </w:r>
          </w:p>
          <w:p w14:paraId="60F784D4" w14:textId="0C18AEF9"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測試人員測驗完畢後</w:t>
            </w:r>
            <w:r w:rsidRPr="00246F3D">
              <w:rPr>
                <w:rFonts w:hint="eastAsia"/>
                <w:color w:val="000000" w:themeColor="text1"/>
                <w:kern w:val="0"/>
              </w:rPr>
              <w:t>,</w:t>
            </w:r>
            <w:r w:rsidRPr="00246F3D">
              <w:rPr>
                <w:rFonts w:hint="eastAsia"/>
                <w:color w:val="000000" w:themeColor="text1"/>
                <w:kern w:val="0"/>
              </w:rPr>
              <w:t>請程式部門部署到正式環境</w:t>
            </w:r>
          </w:p>
          <w:p w14:paraId="27588A9B" w14:textId="29FD3B5C" w:rsidR="00913F39" w:rsidRPr="00246F3D" w:rsidRDefault="00913F39" w:rsidP="00A35B92">
            <w:pPr>
              <w:pStyle w:val="af1"/>
              <w:widowControl/>
              <w:numPr>
                <w:ilvl w:val="0"/>
                <w:numId w:val="22"/>
              </w:numPr>
              <w:ind w:hanging="164"/>
              <w:jc w:val="both"/>
              <w:rPr>
                <w:color w:val="000000" w:themeColor="text1"/>
                <w:kern w:val="0"/>
              </w:rPr>
            </w:pPr>
            <w:r w:rsidRPr="00246F3D">
              <w:rPr>
                <w:rFonts w:hint="eastAsia"/>
                <w:color w:val="000000" w:themeColor="text1"/>
                <w:kern w:val="0"/>
              </w:rPr>
              <w:t>客服人員通知使用者修正</w:t>
            </w:r>
            <w:r w:rsidRPr="00246F3D">
              <w:rPr>
                <w:rFonts w:hint="eastAsia"/>
                <w:color w:val="000000" w:themeColor="text1"/>
                <w:kern w:val="0"/>
              </w:rPr>
              <w:t>bug,</w:t>
            </w:r>
            <w:r w:rsidRPr="00246F3D">
              <w:rPr>
                <w:rFonts w:hint="eastAsia"/>
                <w:color w:val="000000" w:themeColor="text1"/>
                <w:kern w:val="0"/>
              </w:rPr>
              <w:t>或是發公告</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proofErr w:type="spellStart"/>
            <w:r>
              <w:rPr>
                <w:rFonts w:hint="eastAsia"/>
              </w:rPr>
              <w:t>i</w:t>
            </w:r>
            <w:r>
              <w:t>OS</w:t>
            </w:r>
            <w:proofErr w:type="spellEnd"/>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w:t>
            </w:r>
            <w:proofErr w:type="spellStart"/>
            <w:r w:rsidRPr="004C3F45">
              <w:rPr>
                <w:color w:val="000000"/>
              </w:rPr>
              <w:t>Cybersecurity</w:t>
            </w:r>
            <w:proofErr w:type="spellEnd"/>
            <w:r w:rsidRPr="004C3F45">
              <w:rPr>
                <w:color w:val="000000"/>
              </w:rPr>
              <w:t xml:space="preserve">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08AAC680" w:rsidR="00837AA3" w:rsidRDefault="00B4165A" w:rsidP="00837AA3">
            <w:pPr>
              <w:widowControl/>
              <w:jc w:val="both"/>
              <w:rPr>
                <w:b/>
                <w:color w:val="000000"/>
                <w:kern w:val="0"/>
              </w:rPr>
            </w:pPr>
            <w:r>
              <w:rPr>
                <w:rFonts w:hint="eastAsia"/>
                <w:b/>
                <w:color w:val="000000"/>
                <w:kern w:val="0"/>
              </w:rPr>
              <w:sym w:font="Wingdings" w:char="F0FE"/>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7A94866E" w:rsidR="000506B4" w:rsidRDefault="00B4165A" w:rsidP="00517C7F">
            <w:pPr>
              <w:widowControl/>
              <w:jc w:val="both"/>
              <w:rPr>
                <w:b/>
                <w:color w:val="000000"/>
                <w:kern w:val="0"/>
              </w:rPr>
            </w:pPr>
            <w:r>
              <w:rPr>
                <w:rFonts w:hint="eastAsia"/>
                <w:b/>
                <w:color w:val="000000"/>
                <w:kern w:val="0"/>
              </w:rPr>
              <w:sym w:font="Wingdings" w:char="F0FE"/>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155546A8" w:rsidR="004C3F45" w:rsidRPr="00246F3D" w:rsidRDefault="00B4165A" w:rsidP="000506B4">
            <w:pPr>
              <w:widowControl/>
              <w:jc w:val="both"/>
              <w:rPr>
                <w:rFonts w:ascii="標楷體" w:hAnsi="標楷體" w:cs="Calibri"/>
                <w:color w:val="000000" w:themeColor="text1"/>
                <w:kern w:val="0"/>
              </w:rPr>
            </w:pPr>
            <w:r w:rsidRPr="00246F3D">
              <w:rPr>
                <w:color w:val="000000" w:themeColor="text1"/>
              </w:rPr>
              <w:t>使用</w:t>
            </w:r>
            <w:r w:rsidRPr="00246F3D">
              <w:rPr>
                <w:color w:val="000000" w:themeColor="text1"/>
              </w:rPr>
              <w:t>GCP</w:t>
            </w:r>
            <w:r w:rsidRPr="00246F3D">
              <w:rPr>
                <w:color w:val="000000" w:themeColor="text1"/>
              </w:rPr>
              <w:t>快照還原</w:t>
            </w:r>
          </w:p>
        </w:tc>
      </w:tr>
    </w:tbl>
    <w:p w14:paraId="3F67E854" w14:textId="77777777" w:rsidR="00F536EB" w:rsidRDefault="00F536EB" w:rsidP="00BE4A34">
      <w:bookmarkStart w:id="0" w:name="_GoBack"/>
      <w:bookmarkEnd w:id="0"/>
    </w:p>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80411" w14:textId="77777777" w:rsidR="00812274" w:rsidRDefault="00812274">
      <w:pPr>
        <w:spacing w:line="240" w:lineRule="auto"/>
      </w:pPr>
      <w:r>
        <w:separator/>
      </w:r>
    </w:p>
  </w:endnote>
  <w:endnote w:type="continuationSeparator" w:id="0">
    <w:p w14:paraId="686772B4" w14:textId="77777777" w:rsidR="00812274" w:rsidRDefault="00812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205925"/>
      <w:docPartObj>
        <w:docPartGallery w:val="Page Numbers (Bottom of Page)"/>
        <w:docPartUnique/>
      </w:docPartObj>
    </w:sdtPr>
    <w:sdtEndPr/>
    <w:sdtContent>
      <w:p w14:paraId="78224F00" w14:textId="1971F40C" w:rsidR="00BE4A34" w:rsidRDefault="00BE4A34">
        <w:pPr>
          <w:pStyle w:val="af0"/>
          <w:jc w:val="center"/>
        </w:pPr>
        <w:r>
          <w:fldChar w:fldCharType="begin"/>
        </w:r>
        <w:r>
          <w:instrText>PAGE   \* MERGEFORMAT</w:instrText>
        </w:r>
        <w:r>
          <w:fldChar w:fldCharType="separate"/>
        </w:r>
        <w:r w:rsidR="00246F3D" w:rsidRPr="00246F3D">
          <w:rPr>
            <w:noProof/>
            <w:lang w:val="zh-TW"/>
          </w:rPr>
          <w:t>6</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647D7" w14:textId="77777777" w:rsidR="00812274" w:rsidRDefault="00812274">
      <w:pPr>
        <w:spacing w:line="240" w:lineRule="auto"/>
      </w:pPr>
      <w:r>
        <w:separator/>
      </w:r>
    </w:p>
  </w:footnote>
  <w:footnote w:type="continuationSeparator" w:id="0">
    <w:p w14:paraId="49B2683D" w14:textId="77777777" w:rsidR="00812274" w:rsidRDefault="008122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13107E1"/>
    <w:multiLevelType w:val="hybridMultilevel"/>
    <w:tmpl w:val="21EEF82E"/>
    <w:lvl w:ilvl="0" w:tplc="D2D833DE">
      <w:start w:val="1"/>
      <w:numFmt w:val="decimal"/>
      <w:lvlText w:val="%1."/>
      <w:lvlJc w:val="left"/>
      <w:pPr>
        <w:ind w:left="988" w:hanging="360"/>
      </w:pPr>
      <w:rPr>
        <w:rFonts w:hint="default"/>
      </w:rPr>
    </w:lvl>
    <w:lvl w:ilvl="1" w:tplc="04090019" w:tentative="1">
      <w:start w:val="1"/>
      <w:numFmt w:val="ideographTraditional"/>
      <w:lvlText w:val="%2、"/>
      <w:lvlJc w:val="left"/>
      <w:pPr>
        <w:ind w:left="1588" w:hanging="480"/>
      </w:pPr>
    </w:lvl>
    <w:lvl w:ilvl="2" w:tplc="0409001B" w:tentative="1">
      <w:start w:val="1"/>
      <w:numFmt w:val="lowerRoman"/>
      <w:lvlText w:val="%3."/>
      <w:lvlJc w:val="right"/>
      <w:pPr>
        <w:ind w:left="2068" w:hanging="480"/>
      </w:pPr>
    </w:lvl>
    <w:lvl w:ilvl="3" w:tplc="0409000F" w:tentative="1">
      <w:start w:val="1"/>
      <w:numFmt w:val="decimal"/>
      <w:lvlText w:val="%4."/>
      <w:lvlJc w:val="left"/>
      <w:pPr>
        <w:ind w:left="2548" w:hanging="480"/>
      </w:pPr>
    </w:lvl>
    <w:lvl w:ilvl="4" w:tplc="04090019" w:tentative="1">
      <w:start w:val="1"/>
      <w:numFmt w:val="ideographTraditional"/>
      <w:lvlText w:val="%5、"/>
      <w:lvlJc w:val="left"/>
      <w:pPr>
        <w:ind w:left="3028" w:hanging="480"/>
      </w:pPr>
    </w:lvl>
    <w:lvl w:ilvl="5" w:tplc="0409001B" w:tentative="1">
      <w:start w:val="1"/>
      <w:numFmt w:val="lowerRoman"/>
      <w:lvlText w:val="%6."/>
      <w:lvlJc w:val="right"/>
      <w:pPr>
        <w:ind w:left="3508" w:hanging="480"/>
      </w:pPr>
    </w:lvl>
    <w:lvl w:ilvl="6" w:tplc="0409000F" w:tentative="1">
      <w:start w:val="1"/>
      <w:numFmt w:val="decimal"/>
      <w:lvlText w:val="%7."/>
      <w:lvlJc w:val="left"/>
      <w:pPr>
        <w:ind w:left="3988" w:hanging="480"/>
      </w:pPr>
    </w:lvl>
    <w:lvl w:ilvl="7" w:tplc="04090019" w:tentative="1">
      <w:start w:val="1"/>
      <w:numFmt w:val="ideographTraditional"/>
      <w:lvlText w:val="%8、"/>
      <w:lvlJc w:val="left"/>
      <w:pPr>
        <w:ind w:left="4468" w:hanging="480"/>
      </w:pPr>
    </w:lvl>
    <w:lvl w:ilvl="8" w:tplc="0409001B" w:tentative="1">
      <w:start w:val="1"/>
      <w:numFmt w:val="lowerRoman"/>
      <w:lvlText w:val="%9."/>
      <w:lvlJc w:val="right"/>
      <w:pPr>
        <w:ind w:left="4948" w:hanging="480"/>
      </w:pPr>
    </w:lvl>
  </w:abstractNum>
  <w:abstractNum w:abstractNumId="8">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6EA20759"/>
    <w:multiLevelType w:val="hybridMultilevel"/>
    <w:tmpl w:val="20BC0DE0"/>
    <w:lvl w:ilvl="0" w:tplc="829076FA">
      <w:start w:val="1"/>
      <w:numFmt w:val="decimal"/>
      <w:lvlText w:val="(%1)"/>
      <w:lvlJc w:val="right"/>
      <w:pPr>
        <w:ind w:left="1108" w:hanging="480"/>
      </w:pPr>
      <w:rPr>
        <w:rFonts w:hint="eastAsia"/>
      </w:rPr>
    </w:lvl>
    <w:lvl w:ilvl="1" w:tplc="04090019" w:tentative="1">
      <w:start w:val="1"/>
      <w:numFmt w:val="ideographTraditional"/>
      <w:lvlText w:val="%2、"/>
      <w:lvlJc w:val="left"/>
      <w:pPr>
        <w:ind w:left="1588" w:hanging="480"/>
      </w:pPr>
    </w:lvl>
    <w:lvl w:ilvl="2" w:tplc="0409001B" w:tentative="1">
      <w:start w:val="1"/>
      <w:numFmt w:val="lowerRoman"/>
      <w:lvlText w:val="%3."/>
      <w:lvlJc w:val="right"/>
      <w:pPr>
        <w:ind w:left="2068" w:hanging="480"/>
      </w:pPr>
    </w:lvl>
    <w:lvl w:ilvl="3" w:tplc="0409000F" w:tentative="1">
      <w:start w:val="1"/>
      <w:numFmt w:val="decimal"/>
      <w:lvlText w:val="%4."/>
      <w:lvlJc w:val="left"/>
      <w:pPr>
        <w:ind w:left="2548" w:hanging="480"/>
      </w:pPr>
    </w:lvl>
    <w:lvl w:ilvl="4" w:tplc="04090019" w:tentative="1">
      <w:start w:val="1"/>
      <w:numFmt w:val="ideographTraditional"/>
      <w:lvlText w:val="%5、"/>
      <w:lvlJc w:val="left"/>
      <w:pPr>
        <w:ind w:left="3028" w:hanging="480"/>
      </w:pPr>
    </w:lvl>
    <w:lvl w:ilvl="5" w:tplc="0409001B" w:tentative="1">
      <w:start w:val="1"/>
      <w:numFmt w:val="lowerRoman"/>
      <w:lvlText w:val="%6."/>
      <w:lvlJc w:val="right"/>
      <w:pPr>
        <w:ind w:left="3508" w:hanging="480"/>
      </w:pPr>
    </w:lvl>
    <w:lvl w:ilvl="6" w:tplc="0409000F" w:tentative="1">
      <w:start w:val="1"/>
      <w:numFmt w:val="decimal"/>
      <w:lvlText w:val="%7."/>
      <w:lvlJc w:val="left"/>
      <w:pPr>
        <w:ind w:left="3988" w:hanging="480"/>
      </w:pPr>
    </w:lvl>
    <w:lvl w:ilvl="7" w:tplc="04090019" w:tentative="1">
      <w:start w:val="1"/>
      <w:numFmt w:val="ideographTraditional"/>
      <w:lvlText w:val="%8、"/>
      <w:lvlJc w:val="left"/>
      <w:pPr>
        <w:ind w:left="4468" w:hanging="480"/>
      </w:pPr>
    </w:lvl>
    <w:lvl w:ilvl="8" w:tplc="0409001B" w:tentative="1">
      <w:start w:val="1"/>
      <w:numFmt w:val="lowerRoman"/>
      <w:lvlText w:val="%9."/>
      <w:lvlJc w:val="right"/>
      <w:pPr>
        <w:ind w:left="4948" w:hanging="480"/>
      </w:pPr>
    </w:lvl>
  </w:abstractNum>
  <w:abstractNum w:abstractNumId="21">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6"/>
  </w:num>
  <w:num w:numId="2">
    <w:abstractNumId w:val="2"/>
  </w:num>
  <w:num w:numId="3">
    <w:abstractNumId w:val="3"/>
  </w:num>
  <w:num w:numId="4">
    <w:abstractNumId w:val="5"/>
  </w:num>
  <w:num w:numId="5">
    <w:abstractNumId w:val="8"/>
  </w:num>
  <w:num w:numId="6">
    <w:abstractNumId w:val="22"/>
  </w:num>
  <w:num w:numId="7">
    <w:abstractNumId w:val="1"/>
  </w:num>
  <w:num w:numId="8">
    <w:abstractNumId w:val="10"/>
  </w:num>
  <w:num w:numId="9">
    <w:abstractNumId w:val="12"/>
  </w:num>
  <w:num w:numId="10">
    <w:abstractNumId w:val="15"/>
  </w:num>
  <w:num w:numId="11">
    <w:abstractNumId w:val="21"/>
  </w:num>
  <w:num w:numId="12">
    <w:abstractNumId w:val="0"/>
  </w:num>
  <w:num w:numId="13">
    <w:abstractNumId w:val="6"/>
  </w:num>
  <w:num w:numId="14">
    <w:abstractNumId w:val="17"/>
  </w:num>
  <w:num w:numId="15">
    <w:abstractNumId w:val="14"/>
  </w:num>
  <w:num w:numId="16">
    <w:abstractNumId w:val="13"/>
  </w:num>
  <w:num w:numId="17">
    <w:abstractNumId w:val="18"/>
  </w:num>
  <w:num w:numId="18">
    <w:abstractNumId w:val="4"/>
  </w:num>
  <w:num w:numId="19">
    <w:abstractNumId w:val="9"/>
  </w:num>
  <w:num w:numId="20">
    <w:abstractNumId w:val="11"/>
  </w:num>
  <w:num w:numId="21">
    <w:abstractNumId w:val="19"/>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14B5"/>
    <w:rsid w:val="002233F1"/>
    <w:rsid w:val="00246F3D"/>
    <w:rsid w:val="00251820"/>
    <w:rsid w:val="00266B38"/>
    <w:rsid w:val="002735AC"/>
    <w:rsid w:val="00287B93"/>
    <w:rsid w:val="00294B49"/>
    <w:rsid w:val="002A10C0"/>
    <w:rsid w:val="002A247D"/>
    <w:rsid w:val="002A3E3D"/>
    <w:rsid w:val="002C6472"/>
    <w:rsid w:val="002C6F73"/>
    <w:rsid w:val="002D4A14"/>
    <w:rsid w:val="002E3A50"/>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65FD6"/>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5F380C"/>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637C7"/>
    <w:rsid w:val="007C3754"/>
    <w:rsid w:val="007C3BC3"/>
    <w:rsid w:val="007D24CF"/>
    <w:rsid w:val="007D693D"/>
    <w:rsid w:val="007E171F"/>
    <w:rsid w:val="007E59E5"/>
    <w:rsid w:val="007E645F"/>
    <w:rsid w:val="007F041B"/>
    <w:rsid w:val="00812274"/>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13F39"/>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35B92"/>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0AF7"/>
    <w:rsid w:val="00B260F4"/>
    <w:rsid w:val="00B376E7"/>
    <w:rsid w:val="00B4165A"/>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907C8"/>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7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provider">
    <w:name w:val="ui-provider"/>
    <w:basedOn w:val="a0"/>
    <w:rsid w:val="008C19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76CFE72-05CC-4C86-9DDD-CBE69F36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Jimmy</cp:lastModifiedBy>
  <cp:revision>8</cp:revision>
  <dcterms:created xsi:type="dcterms:W3CDTF">2024-06-14T02:49:00Z</dcterms:created>
  <dcterms:modified xsi:type="dcterms:W3CDTF">2024-12-23T03:49:00Z</dcterms:modified>
</cp:coreProperties>
</file>