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eading=h.gjdgxs" w:colFirst="0" w:colLast="0"/>
    <w:bookmarkEnd w:id="0"/>
    <w:p w:rsidR="00DB41DB" w:rsidRDefault="008A7745">
      <w:pPr>
        <w:spacing w:before="180" w:after="180"/>
        <w:jc w:val="center"/>
        <w:rPr>
          <w:b/>
          <w:sz w:val="40"/>
          <w:szCs w:val="40"/>
        </w:rPr>
      </w:pPr>
      <w:sdt>
        <w:sdtPr>
          <w:tag w:val="goog_rdk_0"/>
          <w:id w:val="1353832995"/>
        </w:sdtPr>
        <w:sdtEndPr/>
        <w:sdtContent>
          <w:r w:rsidR="003F420B">
            <w:rPr>
              <w:rFonts w:ascii="Gungsuh" w:eastAsia="Gungsuh" w:hAnsi="Gungsuh" w:cs="Gungsuh"/>
              <w:b/>
              <w:sz w:val="40"/>
              <w:szCs w:val="40"/>
            </w:rPr>
            <w:t>113年第六次電腦軟體共同供應契約採購-雲端服務</w:t>
          </w:r>
        </w:sdtContent>
      </w:sdt>
    </w:p>
    <w:p w:rsidR="00DB41DB" w:rsidRDefault="008A7745">
      <w:pPr>
        <w:spacing w:before="180" w:after="180"/>
        <w:jc w:val="center"/>
        <w:rPr>
          <w:b/>
        </w:rPr>
      </w:pPr>
      <w:sdt>
        <w:sdtPr>
          <w:tag w:val="goog_rdk_1"/>
          <w:id w:val="-614980221"/>
        </w:sdtPr>
        <w:sdtEndPr/>
        <w:sdtContent>
          <w:r w:rsidR="003F420B">
            <w:rPr>
              <w:rFonts w:ascii="Gungsuh" w:eastAsia="Gungsuh" w:hAnsi="Gungsuh" w:cs="Gungsuh"/>
              <w:b/>
              <w:sz w:val="40"/>
              <w:szCs w:val="40"/>
            </w:rPr>
            <w:t>(1130206)雲端服務檢核表</w:t>
          </w:r>
        </w:sdtContent>
      </w:sdt>
    </w:p>
    <w:p w:rsidR="00DB41DB" w:rsidRDefault="008A7745">
      <w:pPr>
        <w:spacing w:before="180" w:after="180"/>
        <w:jc w:val="center"/>
        <w:rPr>
          <w:sz w:val="36"/>
          <w:szCs w:val="36"/>
        </w:rPr>
      </w:pPr>
      <w:sdt>
        <w:sdtPr>
          <w:tag w:val="goog_rdk_2"/>
          <w:id w:val="1759167638"/>
        </w:sdtPr>
        <w:sdtEndPr/>
        <w:sdtContent>
          <w:r w:rsidR="003F420B">
            <w:rPr>
              <w:rFonts w:ascii="Gungsuh" w:eastAsia="Gungsuh" w:hAnsi="Gungsuh" w:cs="Gungsuh"/>
              <w:sz w:val="36"/>
              <w:szCs w:val="36"/>
            </w:rPr>
            <w:t>雲端平台(PaaS或IaaS)</w:t>
          </w:r>
          <w:proofErr w:type="gramStart"/>
          <w:r w:rsidR="003F420B">
            <w:rPr>
              <w:rFonts w:ascii="Gungsuh" w:eastAsia="Gungsuh" w:hAnsi="Gungsuh" w:cs="Gungsuh"/>
              <w:sz w:val="36"/>
              <w:szCs w:val="36"/>
            </w:rPr>
            <w:t>共通性資通</w:t>
          </w:r>
          <w:proofErr w:type="gramEnd"/>
          <w:r w:rsidR="003F420B">
            <w:rPr>
              <w:rFonts w:ascii="Gungsuh" w:eastAsia="Gungsuh" w:hAnsi="Gungsuh" w:cs="Gungsuh"/>
              <w:sz w:val="36"/>
              <w:szCs w:val="36"/>
            </w:rPr>
            <w:t>安全基本要求</w:t>
          </w:r>
        </w:sdtContent>
      </w:sdt>
    </w:p>
    <w:p w:rsidR="00DB41DB" w:rsidRDefault="008A7745">
      <w:pPr>
        <w:spacing w:before="280" w:after="280"/>
      </w:pPr>
      <w:sdt>
        <w:sdtPr>
          <w:tag w:val="goog_rdk_3"/>
          <w:id w:val="105621335"/>
        </w:sdtPr>
        <w:sdtEndPr/>
        <w:sdtContent>
          <w:r w:rsidR="003F420B">
            <w:rPr>
              <w:rFonts w:ascii="Gungsuh" w:eastAsia="Gungsuh" w:hAnsi="Gungsuh" w:cs="Gungsuh"/>
            </w:rPr>
            <w:t>以下為「各類資訊(服務)採購之</w:t>
          </w:r>
          <w:proofErr w:type="gramStart"/>
          <w:r w:rsidR="003F420B">
            <w:rPr>
              <w:rFonts w:ascii="Gungsuh" w:eastAsia="Gungsuh" w:hAnsi="Gungsuh" w:cs="Gungsuh"/>
            </w:rPr>
            <w:t>共通性資通</w:t>
          </w:r>
          <w:proofErr w:type="gramEnd"/>
          <w:r w:rsidR="003F420B">
            <w:rPr>
              <w:rFonts w:ascii="Gungsuh" w:eastAsia="Gungsuh" w:hAnsi="Gungsuh" w:cs="Gungsuh"/>
            </w:rPr>
            <w:t>安全基本要求參考一覽表(112.9.25版)」中，要求【普】、【中】及【高】類型之資料或系統類型應建議辦理之各項控制措施。</w:t>
          </w:r>
        </w:sdtContent>
      </w:sdt>
    </w:p>
    <w:p w:rsidR="00DB41DB" w:rsidRDefault="008A7745">
      <w:pPr>
        <w:spacing w:before="280" w:after="280"/>
      </w:pPr>
      <w:sdt>
        <w:sdtPr>
          <w:tag w:val="goog_rdk_4"/>
          <w:id w:val="475812960"/>
        </w:sdtPr>
        <w:sdtEndPr/>
        <w:sdtContent>
          <w:r w:rsidR="003F420B">
            <w:rPr>
              <w:rFonts w:ascii="Gungsuh" w:eastAsia="Gungsuh" w:hAnsi="Gungsuh" w:cs="Gungsuh"/>
            </w:rPr>
            <w:t>請投件廠商依本檢核表就所提之雲端服務產品實際情形勾選為【普級】或【中】、【高】資料或系統類型，</w:t>
          </w:r>
          <w:proofErr w:type="gramStart"/>
          <w:r w:rsidR="003F420B">
            <w:rPr>
              <w:rFonts w:ascii="Gungsuh" w:eastAsia="Gungsuh" w:hAnsi="Gungsuh" w:cs="Gungsuh"/>
            </w:rPr>
            <w:t>併</w:t>
          </w:r>
          <w:proofErr w:type="gramEnd"/>
          <w:r w:rsidR="003F420B">
            <w:rPr>
              <w:rFonts w:ascii="Gungsuh" w:eastAsia="Gungsuh" w:hAnsi="Gungsuh" w:cs="Gungsuh"/>
            </w:rPr>
            <w:t>於廠商說明欄填覆相關對應措施，</w:t>
          </w:r>
        </w:sdtContent>
      </w:sdt>
      <w:sdt>
        <w:sdtPr>
          <w:tag w:val="goog_rdk_5"/>
          <w:id w:val="770044846"/>
        </w:sdtPr>
        <w:sdtEndPr/>
        <w:sdtContent>
          <w:r w:rsidR="003F420B">
            <w:rPr>
              <w:rFonts w:ascii="Gungsuh" w:eastAsia="Gungsuh" w:hAnsi="Gungsuh" w:cs="Gungsuh"/>
              <w:b/>
              <w:u w:val="single"/>
            </w:rPr>
            <w:t>本表格內容後續將公告於資訊服務採購網中。</w:t>
          </w:r>
        </w:sdtContent>
      </w:sdt>
    </w:p>
    <w:p w:rsidR="00DB41DB" w:rsidRDefault="008A7745">
      <w:sdt>
        <w:sdtPr>
          <w:tag w:val="goog_rdk_6"/>
          <w:id w:val="-704023876"/>
        </w:sdtPr>
        <w:sdtEndPr/>
        <w:sdtContent>
          <w:r w:rsidR="003F420B">
            <w:rPr>
              <w:rFonts w:ascii="Gungsuh" w:eastAsia="Gungsuh" w:hAnsi="Gungsuh" w:cs="Gungsuh"/>
            </w:rPr>
            <w:t>服務名稱：</w:t>
          </w:r>
        </w:sdtContent>
      </w:sdt>
      <w:sdt>
        <w:sdtPr>
          <w:tag w:val="goog_rdk_7"/>
          <w:id w:val="-540440963"/>
        </w:sdtPr>
        <w:sdtEndPr/>
        <w:sdtContent>
          <w:proofErr w:type="gramStart"/>
          <w:r w:rsidR="003F420B" w:rsidRPr="001D06B5">
            <w:rPr>
              <w:rFonts w:ascii="Gungsuh" w:eastAsia="Gungsuh" w:hAnsi="Gungsuh" w:cs="Gungsuh"/>
            </w:rPr>
            <w:t>台智雲</w:t>
          </w:r>
          <w:proofErr w:type="gramEnd"/>
          <w:r w:rsidR="003F420B" w:rsidRPr="001D06B5">
            <w:rPr>
              <w:rFonts w:ascii="Gungsuh" w:eastAsia="Gungsuh" w:hAnsi="Gungsuh" w:cs="Gungsuh"/>
            </w:rPr>
            <w:t xml:space="preserve"> -雲端服務　  　</w:t>
          </w:r>
        </w:sdtContent>
      </w:sdt>
      <w:sdt>
        <w:sdtPr>
          <w:tag w:val="goog_rdk_8"/>
          <w:id w:val="-959264700"/>
        </w:sdtPr>
        <w:sdtEndPr/>
        <w:sdtContent>
          <w:r w:rsidR="003F420B">
            <w:rPr>
              <w:rFonts w:ascii="Gungsuh" w:eastAsia="Gungsuh" w:hAnsi="Gungsuh" w:cs="Gungsuh"/>
            </w:rPr>
            <w:t xml:space="preserve">　</w:t>
          </w:r>
        </w:sdtContent>
      </w:sdt>
    </w:p>
    <w:p w:rsidR="00DB41DB" w:rsidRDefault="003F420B">
      <w:pPr>
        <w:spacing w:before="120"/>
        <w:ind w:left="223" w:hanging="223"/>
      </w:pPr>
      <w:r>
        <w:rPr>
          <w:noProof/>
        </w:rPr>
        <mc:AlternateContent>
          <mc:Choice Requires="wps">
            <w:drawing>
              <wp:anchor distT="0" distB="0" distL="114300" distR="114300" simplePos="0" relativeHeight="251658240" behindDoc="0" locked="0" layoutInCell="1" hidden="0" allowOverlap="1">
                <wp:simplePos x="0" y="0"/>
                <wp:positionH relativeFrom="page">
                  <wp:posOffset>1617393</wp:posOffset>
                </wp:positionH>
                <wp:positionV relativeFrom="page">
                  <wp:posOffset>4015656</wp:posOffset>
                </wp:positionV>
                <wp:extent cx="0" cy="12700"/>
                <wp:effectExtent l="0" t="0" r="0" b="0"/>
                <wp:wrapNone/>
                <wp:docPr id="11" name="直線單箭頭接點 11"/>
                <wp:cNvGraphicFramePr/>
                <a:graphic xmlns:a="http://schemas.openxmlformats.org/drawingml/2006/main">
                  <a:graphicData uri="http://schemas.microsoft.com/office/word/2010/wordprocessingShape">
                    <wps:wsp>
                      <wps:cNvCnPr/>
                      <wps:spPr>
                        <a:xfrm>
                          <a:off x="3898200" y="3780000"/>
                          <a:ext cx="289560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type w14:anchorId="7A758DE4" id="_x0000_t32" coordsize="21600,21600" o:spt="32" o:oned="t" path="m,l21600,21600e" filled="f">
                <v:path arrowok="t" fillok="f" o:connecttype="none"/>
                <o:lock v:ext="edit" shapetype="t"/>
              </v:shapetype>
              <v:shape id="直線單箭頭接點 11" o:spid="_x0000_s1026" type="#_x0000_t32" style="position:absolute;margin-left:127.35pt;margin-top:316.2pt;width:0;height:1pt;z-index:25165824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" strokecolor="black [3200]">
                <v:stroke startarrowwidth="narrow" startarrowlength="short" endarrowwidth="narrow" endarrowlength="short" joinstyle="miter"/>
                <w10:wrap anchorx="page" anchory="page"/>
              </v:shape>
            </w:pict>
          </mc:Fallback>
        </mc:AlternateContent>
      </w:r>
      <w:r>
        <w:t>⬜</w:t>
      </w:r>
      <w:r>
        <w:t>符合【普級】資料或系統類型</w:t>
      </w:r>
      <w:r>
        <w:t>(</w:t>
      </w:r>
      <w:r>
        <w:t>所有「高、中、普」標記</w:t>
      </w:r>
      <w:r>
        <w:t>●</w:t>
      </w:r>
      <w:r>
        <w:t>項目，皆須符合並進行說明，標記「高、中」標記</w:t>
      </w:r>
      <w:r>
        <w:t>●</w:t>
      </w:r>
      <w:r>
        <w:t>項目，則為選填</w:t>
      </w:r>
      <w:r>
        <w:t>)</w:t>
      </w:r>
    </w:p>
    <w:p w:rsidR="00DB41DB" w:rsidRDefault="003F420B">
      <w:r>
        <w:rPr>
          <w:sz w:val="36"/>
          <w:szCs w:val="36"/>
        </w:rPr>
        <w:t>☑</w:t>
      </w:r>
      <w:sdt>
        <w:sdtPr>
          <w:tag w:val="goog_rdk_9"/>
          <w:id w:val="1252856933"/>
        </w:sdtPr>
        <w:sdtEndPr/>
        <w:sdtContent>
          <w:r>
            <w:rPr>
              <w:rFonts w:ascii="Gungsuh" w:eastAsia="Gungsuh" w:hAnsi="Gungsuh" w:cs="Gungsuh"/>
            </w:rPr>
            <w:t>符合【中】、【高】資料或系統類型(所有項目皆須符合並進行說明)</w:t>
          </w:r>
        </w:sdtContent>
      </w:sdt>
    </w:p>
    <w:p w:rsidR="00DB41DB" w:rsidRDefault="008A7745">
      <w:pPr>
        <w:spacing w:before="280" w:after="280" w:line="300" w:lineRule="auto"/>
      </w:pPr>
      <w:sdt>
        <w:sdtPr>
          <w:tag w:val="goog_rdk_10"/>
          <w:id w:val="-1213573077"/>
        </w:sdtPr>
        <w:sdtEndPr/>
        <w:sdtContent>
          <w:r w:rsidR="003F420B">
            <w:rPr>
              <w:rFonts w:ascii="Gungsuh" w:eastAsia="Gungsuh" w:hAnsi="Gungsuh" w:cs="Gungsuh"/>
            </w:rPr>
            <w:t>填寫說明：</w:t>
          </w:r>
        </w:sdtContent>
      </w:sdt>
    </w:p>
    <w:p w:rsidR="00DB41DB" w:rsidRDefault="008A7745">
      <w:pPr>
        <w:numPr>
          <w:ilvl w:val="0"/>
          <w:numId w:val="1"/>
        </w:numPr>
        <w:pBdr>
          <w:top w:val="nil"/>
          <w:left w:val="nil"/>
          <w:bottom w:val="nil"/>
          <w:right w:val="nil"/>
          <w:between w:val="nil"/>
        </w:pBdr>
        <w:spacing w:before="280" w:line="300" w:lineRule="auto"/>
        <w:ind w:left="266" w:hanging="266"/>
      </w:pPr>
      <w:sdt>
        <w:sdtPr>
          <w:tag w:val="goog_rdk_11"/>
          <w:id w:val="-929587633"/>
        </w:sdtPr>
        <w:sdtEndPr/>
        <w:sdtContent>
          <w:r w:rsidR="003F420B">
            <w:rPr>
              <w:rFonts w:ascii="Gungsuh" w:eastAsia="Gungsuh" w:hAnsi="Gungsuh" w:cs="Gungsuh"/>
              <w:color w:val="000000"/>
            </w:rPr>
            <w:t>圖示表示：● 建議辦理，◎ 經訂購機關評估個案有必要辦理時，▲ 依訂購機關資通安全責任等級辦理。</w:t>
          </w:r>
        </w:sdtContent>
      </w:sdt>
    </w:p>
    <w:p w:rsidR="00DB41DB" w:rsidRDefault="008A7745">
      <w:pPr>
        <w:numPr>
          <w:ilvl w:val="0"/>
          <w:numId w:val="1"/>
        </w:numPr>
        <w:pBdr>
          <w:top w:val="nil"/>
          <w:left w:val="nil"/>
          <w:bottom w:val="nil"/>
          <w:right w:val="nil"/>
          <w:between w:val="nil"/>
        </w:pBdr>
        <w:spacing w:after="280" w:line="400" w:lineRule="auto"/>
        <w:ind w:left="266" w:hanging="266"/>
        <w:rPr>
          <w:rFonts w:eastAsia="Times New Roman"/>
          <w:color w:val="000000"/>
        </w:rPr>
      </w:pPr>
      <w:sdt>
        <w:sdtPr>
          <w:tag w:val="goog_rdk_12"/>
          <w:id w:val="-1756195788"/>
        </w:sdtPr>
        <w:sdtEndPr/>
        <w:sdtContent>
          <w:r w:rsidR="003F420B">
            <w:rPr>
              <w:rFonts w:ascii="Gungsuh" w:eastAsia="Gungsuh" w:hAnsi="Gungsuh" w:cs="Gungsuh"/>
              <w:color w:val="000000"/>
            </w:rPr>
            <w:t>普、中、高皆標示◎項目(</w:t>
          </w:r>
          <w:proofErr w:type="gramStart"/>
          <w:r w:rsidR="003F420B">
            <w:rPr>
              <w:rFonts w:ascii="Gungsuh" w:eastAsia="Gungsuh" w:hAnsi="Gungsuh" w:cs="Gungsuh"/>
              <w:color w:val="000000"/>
            </w:rPr>
            <w:t>橘</w:t>
          </w:r>
          <w:proofErr w:type="gramEnd"/>
          <w:r w:rsidR="003F420B">
            <w:rPr>
              <w:rFonts w:ascii="Gungsuh" w:eastAsia="Gungsuh" w:hAnsi="Gungsuh" w:cs="Gungsuh"/>
              <w:color w:val="000000"/>
            </w:rPr>
            <w:t>色項目)，為所有廠商選填項目，提供機關個別評估時參考。</w:t>
          </w:r>
        </w:sdtContent>
      </w:sdt>
    </w:p>
    <w:p w:rsidR="00DB41DB" w:rsidRDefault="00DB41DB"/>
    <w:p w:rsidR="00DB41DB" w:rsidRDefault="003F420B">
      <w:pPr>
        <w:widowControl/>
        <w:spacing w:line="240" w:lineRule="auto"/>
        <w:sectPr w:rsidR="00DB41DB">
          <w:headerReference w:type="default" r:id="rId8"/>
          <w:footerReference w:type="default" r:id="rId9"/>
          <w:pgSz w:w="11906" w:h="16838"/>
          <w:pgMar w:top="567" w:right="1474" w:bottom="851" w:left="1474" w:header="510" w:footer="0" w:gutter="0"/>
          <w:pgNumType w:start="1"/>
          <w:cols w:space="720"/>
        </w:sectPr>
      </w:pPr>
      <w:r>
        <w:br w:type="page"/>
      </w:r>
    </w:p>
    <w:p w:rsidR="00DB41DB" w:rsidRDefault="00DB41DB">
      <w:pPr>
        <w:pBdr>
          <w:top w:val="nil"/>
          <w:left w:val="nil"/>
          <w:bottom w:val="nil"/>
          <w:right w:val="nil"/>
          <w:between w:val="nil"/>
        </w:pBdr>
        <w:spacing w:line="276" w:lineRule="auto"/>
      </w:pPr>
    </w:p>
    <w:tbl>
      <w:tblPr>
        <w:tblStyle w:val="af7"/>
        <w:tblW w:w="15158" w:type="dxa"/>
        <w:tblInd w:w="0" w:type="dxa"/>
        <w:tblLayout w:type="fixed"/>
        <w:tblLook w:val="0400" w:firstRow="0" w:lastRow="0" w:firstColumn="0" w:lastColumn="0" w:noHBand="0" w:noVBand="1"/>
      </w:tblPr>
      <w:tblGrid>
        <w:gridCol w:w="1975"/>
        <w:gridCol w:w="4820"/>
        <w:gridCol w:w="709"/>
        <w:gridCol w:w="709"/>
        <w:gridCol w:w="567"/>
        <w:gridCol w:w="6378"/>
      </w:tblGrid>
      <w:tr w:rsidR="00DB41DB">
        <w:trPr>
          <w:trHeight w:val="330"/>
        </w:trPr>
        <w:tc>
          <w:tcPr>
            <w:tcW w:w="1975" w:type="dxa"/>
            <w:vMerge w:val="restart"/>
            <w:tcBorders>
              <w:top w:val="single" w:sz="8" w:space="0" w:color="000000"/>
              <w:left w:val="single" w:sz="8" w:space="0" w:color="000000"/>
              <w:bottom w:val="nil"/>
              <w:right w:val="single" w:sz="8" w:space="0" w:color="000000"/>
            </w:tcBorders>
            <w:shd w:val="clear" w:color="auto" w:fill="ECECEC"/>
            <w:vAlign w:val="center"/>
          </w:tcPr>
          <w:p w:rsidR="00DB41DB" w:rsidRDefault="003F420B">
            <w:pPr>
              <w:widowControl/>
              <w:spacing w:line="240" w:lineRule="auto"/>
              <w:jc w:val="center"/>
              <w:rPr>
                <w:rFonts w:ascii="標楷體" w:hAnsi="標楷體" w:cs="標楷體"/>
                <w:b/>
                <w:color w:val="000000"/>
              </w:rPr>
            </w:pPr>
            <w:r>
              <w:rPr>
                <w:rFonts w:ascii="標楷體" w:hAnsi="標楷體" w:cs="標楷體"/>
                <w:b/>
                <w:color w:val="000000"/>
              </w:rPr>
              <w:t>項目</w:t>
            </w:r>
          </w:p>
        </w:tc>
        <w:tc>
          <w:tcPr>
            <w:tcW w:w="4820" w:type="dxa"/>
            <w:vMerge w:val="restart"/>
            <w:tcBorders>
              <w:top w:val="single" w:sz="8" w:space="0" w:color="000000"/>
              <w:left w:val="single" w:sz="8" w:space="0" w:color="000000"/>
              <w:bottom w:val="nil"/>
              <w:right w:val="single" w:sz="8" w:space="0" w:color="000000"/>
            </w:tcBorders>
            <w:shd w:val="clear" w:color="auto" w:fill="ECECEC"/>
            <w:vAlign w:val="center"/>
          </w:tcPr>
          <w:p w:rsidR="00DB41DB" w:rsidRDefault="003F420B">
            <w:pPr>
              <w:widowControl/>
              <w:spacing w:line="240" w:lineRule="auto"/>
              <w:jc w:val="center"/>
              <w:rPr>
                <w:rFonts w:ascii="標楷體" w:hAnsi="標楷體" w:cs="標楷體"/>
                <w:b/>
                <w:color w:val="000000"/>
              </w:rPr>
            </w:pPr>
            <w:proofErr w:type="gramStart"/>
            <w:r>
              <w:rPr>
                <w:rFonts w:ascii="標楷體" w:hAnsi="標楷體" w:cs="標楷體"/>
                <w:b/>
                <w:color w:val="000000"/>
              </w:rPr>
              <w:t>子項</w:t>
            </w:r>
            <w:proofErr w:type="gramEnd"/>
          </w:p>
        </w:tc>
        <w:tc>
          <w:tcPr>
            <w:tcW w:w="1985" w:type="dxa"/>
            <w:gridSpan w:val="3"/>
            <w:tcBorders>
              <w:top w:val="single" w:sz="8" w:space="0" w:color="000000"/>
              <w:left w:val="nil"/>
              <w:bottom w:val="single" w:sz="8" w:space="0" w:color="000000"/>
              <w:right w:val="single" w:sz="8" w:space="0" w:color="000000"/>
            </w:tcBorders>
            <w:shd w:val="clear" w:color="auto" w:fill="ECECEC"/>
            <w:vAlign w:val="center"/>
          </w:tcPr>
          <w:p w:rsidR="00DB41DB" w:rsidRDefault="003F420B">
            <w:pPr>
              <w:widowControl/>
              <w:spacing w:line="240" w:lineRule="auto"/>
              <w:jc w:val="center"/>
              <w:rPr>
                <w:rFonts w:ascii="標楷體" w:hAnsi="標楷體" w:cs="標楷體"/>
                <w:b/>
                <w:color w:val="000000"/>
              </w:rPr>
            </w:pPr>
            <w:r>
              <w:rPr>
                <w:rFonts w:ascii="標楷體" w:hAnsi="標楷體" w:cs="標楷體"/>
                <w:b/>
                <w:color w:val="000000"/>
              </w:rPr>
              <w:t>資料或系統類型</w:t>
            </w:r>
          </w:p>
        </w:tc>
        <w:tc>
          <w:tcPr>
            <w:tcW w:w="6378" w:type="dxa"/>
            <w:vMerge w:val="restart"/>
            <w:tcBorders>
              <w:top w:val="single" w:sz="8" w:space="0" w:color="000000"/>
              <w:left w:val="single" w:sz="8" w:space="0" w:color="000000"/>
              <w:right w:val="single" w:sz="8" w:space="0" w:color="000000"/>
            </w:tcBorders>
            <w:shd w:val="clear" w:color="auto" w:fill="ECECEC"/>
            <w:vAlign w:val="center"/>
          </w:tcPr>
          <w:p w:rsidR="00DB41DB" w:rsidRDefault="003F420B">
            <w:pPr>
              <w:widowControl/>
              <w:spacing w:line="240" w:lineRule="auto"/>
              <w:jc w:val="center"/>
              <w:rPr>
                <w:rFonts w:ascii="標楷體" w:hAnsi="標楷體" w:cs="標楷體"/>
                <w:b/>
                <w:color w:val="000000"/>
              </w:rPr>
            </w:pPr>
            <w:r>
              <w:rPr>
                <w:rFonts w:ascii="標楷體" w:hAnsi="標楷體" w:cs="標楷體"/>
                <w:b/>
                <w:color w:val="000000"/>
                <w:sz w:val="28"/>
                <w:szCs w:val="28"/>
              </w:rPr>
              <w:t>請廠商自我檢視並填寫相關說明</w:t>
            </w:r>
            <w:r>
              <w:rPr>
                <w:noProof/>
              </w:rPr>
              <mc:AlternateContent>
                <mc:Choice Requires="wps">
                  <w:drawing>
                    <wp:anchor distT="45720" distB="45720" distL="114300" distR="114300" simplePos="0" relativeHeight="251659264" behindDoc="0" locked="0" layoutInCell="1" hidden="0" allowOverlap="1">
                      <wp:simplePos x="0" y="0"/>
                      <wp:positionH relativeFrom="column">
                        <wp:posOffset>393700</wp:posOffset>
                      </wp:positionH>
                      <wp:positionV relativeFrom="paragraph">
                        <wp:posOffset>-538479</wp:posOffset>
                      </wp:positionV>
                      <wp:extent cx="3228340" cy="1423670"/>
                      <wp:effectExtent l="0" t="0" r="0" b="0"/>
                      <wp:wrapNone/>
                      <wp:docPr id="10" name="矩形 10"/>
                      <wp:cNvGraphicFramePr/>
                      <a:graphic xmlns:a="http://schemas.openxmlformats.org/drawingml/2006/main">
                        <a:graphicData uri="http://schemas.microsoft.com/office/word/2010/wordprocessingShape">
                          <wps:wsp>
                            <wps:cNvSpPr/>
                            <wps:spPr>
                              <a:xfrm>
                                <a:off x="3741355" y="3077690"/>
                                <a:ext cx="3209290" cy="1404620"/>
                              </a:xfrm>
                              <a:prstGeom prst="rect">
                                <a:avLst/>
                              </a:prstGeom>
                              <a:noFill/>
                              <a:ln>
                                <a:noFill/>
                              </a:ln>
                            </wps:spPr>
                            <wps:txbx>
                              <w:txbxContent>
                                <w:p w:rsidR="00DB41DB" w:rsidRDefault="003F420B">
                                  <w:pPr>
                                    <w:spacing w:line="400" w:lineRule="auto"/>
                                    <w:textDirection w:val="btLr"/>
                                  </w:pPr>
                                  <w:proofErr w:type="spellStart"/>
                                  <w:r>
                                    <w:rPr>
                                      <w:rFonts w:eastAsia="Times New Roman"/>
                                      <w:color w:val="000000"/>
                                    </w:rPr>
                                    <w:t>填寫日期：中華民國</w:t>
                                  </w:r>
                                  <w:proofErr w:type="spellEnd"/>
                                  <w:r>
                                    <w:rPr>
                                      <w:rFonts w:eastAsia="Times New Roman"/>
                                      <w:color w:val="000000"/>
                                    </w:rPr>
                                    <w:t xml:space="preserve"> 113年   </w:t>
                                  </w:r>
                                  <w:proofErr w:type="gramStart"/>
                                  <w:r w:rsidR="00655D54">
                                    <w:rPr>
                                      <w:rFonts w:eastAsia="Times New Roman"/>
                                      <w:color w:val="000000"/>
                                    </w:rPr>
                                    <w:t>7</w:t>
                                  </w:r>
                                  <w:r>
                                    <w:rPr>
                                      <w:rFonts w:eastAsia="Times New Roman"/>
                                      <w:color w:val="000000"/>
                                    </w:rPr>
                                    <w:t xml:space="preserve">  月</w:t>
                                  </w:r>
                                  <w:proofErr w:type="gramEnd"/>
                                  <w:r>
                                    <w:rPr>
                                      <w:rFonts w:eastAsia="Times New Roman"/>
                                      <w:color w:val="000000"/>
                                    </w:rPr>
                                    <w:t xml:space="preserve">  </w:t>
                                  </w:r>
                                  <w:r w:rsidR="00655D54">
                                    <w:rPr>
                                      <w:rFonts w:eastAsia="Times New Roman"/>
                                      <w:color w:val="000000"/>
                                    </w:rPr>
                                    <w:t>10</w:t>
                                  </w:r>
                                  <w:r>
                                    <w:rPr>
                                      <w:rFonts w:eastAsia="Times New Roman"/>
                                      <w:color w:val="000000"/>
                                    </w:rPr>
                                    <w:t xml:space="preserve">   日</w:t>
                                  </w:r>
                                </w:p>
                              </w:txbxContent>
                            </wps:txbx>
                            <wps:bodyPr spcFirstLastPara="1" wrap="square" lIns="91425" tIns="45700" rIns="91425" bIns="45700" anchor="t" anchorCtr="0">
                              <a:noAutofit/>
                            </wps:bodyPr>
                          </wps:wsp>
                        </a:graphicData>
                      </a:graphic>
                    </wp:anchor>
                  </w:drawing>
                </mc:Choice>
                <mc:Fallback>
                  <w:pict>
                    <v:rect id="矩形 10" o:spid="_x0000_s1026" style="position:absolute;left:0;text-align:left;margin-left:31pt;margin-top:-42.4pt;width:254.2pt;height:112.1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" filled="f" stroked="f">
                      <v:textbox inset="2.53958mm,1.2694mm,2.53958mm,1.2694mm">
                        <w:txbxContent>
                          <w:p w:rsidR="00DB41DB" w:rsidRDefault="003F420B">
                            <w:pPr>
                              <w:spacing w:line="400" w:lineRule="auto"/>
                              <w:textDirection w:val="btLr"/>
                            </w:pPr>
                            <w:r>
                              <w:rPr>
                                <w:rFonts w:eastAsia="Times New Roman"/>
                                <w:color w:val="000000"/>
                              </w:rPr>
                              <w:t xml:space="preserve">填寫日期：中華民國 113年   </w:t>
                            </w:r>
                            <w:r w:rsidR="00655D54">
                              <w:rPr>
                                <w:rFonts w:eastAsia="Times New Roman"/>
                                <w:color w:val="000000"/>
                              </w:rPr>
                              <w:t>7</w:t>
                            </w:r>
                            <w:r>
                              <w:rPr>
                                <w:rFonts w:eastAsia="Times New Roman"/>
                                <w:color w:val="000000"/>
                              </w:rPr>
                              <w:t xml:space="preserve">  月  </w:t>
                            </w:r>
                            <w:r w:rsidR="00655D54">
                              <w:rPr>
                                <w:rFonts w:eastAsia="Times New Roman"/>
                                <w:color w:val="000000"/>
                              </w:rPr>
                              <w:t>10</w:t>
                            </w:r>
                            <w:r>
                              <w:rPr>
                                <w:rFonts w:eastAsia="Times New Roman"/>
                                <w:color w:val="000000"/>
                              </w:rPr>
                              <w:t xml:space="preserve">   日</w:t>
                            </w:r>
                          </w:p>
                        </w:txbxContent>
                      </v:textbox>
                    </v:rect>
                  </w:pict>
                </mc:Fallback>
              </mc:AlternateContent>
            </w:r>
          </w:p>
        </w:tc>
      </w:tr>
      <w:tr w:rsidR="00DB41DB">
        <w:trPr>
          <w:trHeight w:val="476"/>
        </w:trPr>
        <w:tc>
          <w:tcPr>
            <w:tcW w:w="1975" w:type="dxa"/>
            <w:vMerge/>
            <w:tcBorders>
              <w:top w:val="single" w:sz="8" w:space="0" w:color="000000"/>
              <w:left w:val="single" w:sz="8" w:space="0" w:color="000000"/>
              <w:bottom w:val="nil"/>
              <w:right w:val="single" w:sz="8" w:space="0" w:color="000000"/>
            </w:tcBorders>
            <w:shd w:val="clear" w:color="auto" w:fill="ECECEC"/>
            <w:vAlign w:val="center"/>
          </w:tcPr>
          <w:p w:rsidR="00DB41DB" w:rsidRDefault="00DB41DB">
            <w:pPr>
              <w:pBdr>
                <w:top w:val="nil"/>
                <w:left w:val="nil"/>
                <w:bottom w:val="nil"/>
                <w:right w:val="nil"/>
                <w:between w:val="nil"/>
              </w:pBdr>
              <w:spacing w:line="276" w:lineRule="auto"/>
              <w:rPr>
                <w:rFonts w:ascii="標楷體" w:hAnsi="標楷體" w:cs="標楷體"/>
                <w:b/>
                <w:color w:val="000000"/>
              </w:rPr>
            </w:pPr>
          </w:p>
        </w:tc>
        <w:tc>
          <w:tcPr>
            <w:tcW w:w="4820" w:type="dxa"/>
            <w:vMerge/>
            <w:tcBorders>
              <w:top w:val="single" w:sz="8" w:space="0" w:color="000000"/>
              <w:left w:val="single" w:sz="8" w:space="0" w:color="000000"/>
              <w:bottom w:val="nil"/>
              <w:right w:val="single" w:sz="8" w:space="0" w:color="000000"/>
            </w:tcBorders>
            <w:shd w:val="clear" w:color="auto" w:fill="ECECEC"/>
            <w:vAlign w:val="center"/>
          </w:tcPr>
          <w:p w:rsidR="00DB41DB" w:rsidRDefault="00DB41DB">
            <w:pPr>
              <w:pBdr>
                <w:top w:val="nil"/>
                <w:left w:val="nil"/>
                <w:bottom w:val="nil"/>
                <w:right w:val="nil"/>
                <w:between w:val="nil"/>
              </w:pBdr>
              <w:spacing w:line="276" w:lineRule="auto"/>
              <w:rPr>
                <w:rFonts w:ascii="標楷體" w:hAnsi="標楷體" w:cs="標楷體"/>
                <w:b/>
                <w:color w:val="000000"/>
              </w:rPr>
            </w:pPr>
          </w:p>
        </w:tc>
        <w:tc>
          <w:tcPr>
            <w:tcW w:w="709" w:type="dxa"/>
            <w:tcBorders>
              <w:top w:val="nil"/>
              <w:left w:val="nil"/>
              <w:bottom w:val="nil"/>
              <w:right w:val="single" w:sz="8" w:space="0" w:color="000000"/>
            </w:tcBorders>
            <w:shd w:val="clear" w:color="auto" w:fill="ECECEC"/>
            <w:vAlign w:val="center"/>
          </w:tcPr>
          <w:p w:rsidR="00DB41DB" w:rsidRDefault="003F420B">
            <w:pPr>
              <w:widowControl/>
              <w:spacing w:line="240" w:lineRule="auto"/>
              <w:jc w:val="center"/>
              <w:rPr>
                <w:rFonts w:ascii="標楷體" w:hAnsi="標楷體" w:cs="標楷體"/>
                <w:b/>
                <w:color w:val="000000"/>
              </w:rPr>
            </w:pPr>
            <w:r>
              <w:rPr>
                <w:rFonts w:ascii="標楷體" w:hAnsi="標楷體" w:cs="標楷體"/>
                <w:b/>
                <w:color w:val="000000"/>
              </w:rPr>
              <w:t>高</w:t>
            </w:r>
          </w:p>
        </w:tc>
        <w:tc>
          <w:tcPr>
            <w:tcW w:w="709" w:type="dxa"/>
            <w:tcBorders>
              <w:top w:val="nil"/>
              <w:left w:val="nil"/>
              <w:bottom w:val="nil"/>
              <w:right w:val="single" w:sz="8" w:space="0" w:color="000000"/>
            </w:tcBorders>
            <w:shd w:val="clear" w:color="auto" w:fill="ECECEC"/>
            <w:vAlign w:val="center"/>
          </w:tcPr>
          <w:p w:rsidR="00DB41DB" w:rsidRDefault="003F420B">
            <w:pPr>
              <w:widowControl/>
              <w:spacing w:line="240" w:lineRule="auto"/>
              <w:jc w:val="center"/>
              <w:rPr>
                <w:rFonts w:ascii="標楷體" w:hAnsi="標楷體" w:cs="標楷體"/>
                <w:b/>
                <w:color w:val="000000"/>
              </w:rPr>
            </w:pPr>
            <w:r>
              <w:rPr>
                <w:rFonts w:ascii="標楷體" w:hAnsi="標楷體" w:cs="標楷體"/>
                <w:b/>
                <w:color w:val="000000"/>
              </w:rPr>
              <w:t>中</w:t>
            </w:r>
          </w:p>
        </w:tc>
        <w:tc>
          <w:tcPr>
            <w:tcW w:w="567" w:type="dxa"/>
            <w:tcBorders>
              <w:top w:val="nil"/>
              <w:left w:val="nil"/>
              <w:bottom w:val="nil"/>
              <w:right w:val="nil"/>
            </w:tcBorders>
            <w:shd w:val="clear" w:color="auto" w:fill="ECECEC"/>
            <w:vAlign w:val="center"/>
          </w:tcPr>
          <w:p w:rsidR="00DB41DB" w:rsidRDefault="003F420B">
            <w:pPr>
              <w:widowControl/>
              <w:spacing w:line="240" w:lineRule="auto"/>
              <w:jc w:val="center"/>
              <w:rPr>
                <w:rFonts w:ascii="標楷體" w:hAnsi="標楷體" w:cs="標楷體"/>
                <w:b/>
                <w:color w:val="000000"/>
              </w:rPr>
            </w:pPr>
            <w:r>
              <w:rPr>
                <w:rFonts w:ascii="標楷體" w:hAnsi="標楷體" w:cs="標楷體"/>
                <w:b/>
                <w:color w:val="000000"/>
              </w:rPr>
              <w:t>普</w:t>
            </w:r>
          </w:p>
        </w:tc>
        <w:tc>
          <w:tcPr>
            <w:tcW w:w="6378" w:type="dxa"/>
            <w:vMerge/>
            <w:tcBorders>
              <w:top w:val="single" w:sz="8" w:space="0" w:color="000000"/>
              <w:left w:val="single" w:sz="8" w:space="0" w:color="000000"/>
              <w:right w:val="single" w:sz="8" w:space="0" w:color="000000"/>
            </w:tcBorders>
            <w:shd w:val="clear" w:color="auto" w:fill="ECECEC"/>
            <w:vAlign w:val="center"/>
          </w:tcPr>
          <w:p w:rsidR="00DB41DB" w:rsidRDefault="00DB41DB">
            <w:pPr>
              <w:pBdr>
                <w:top w:val="nil"/>
                <w:left w:val="nil"/>
                <w:bottom w:val="nil"/>
                <w:right w:val="nil"/>
                <w:between w:val="nil"/>
              </w:pBdr>
              <w:spacing w:line="276" w:lineRule="auto"/>
              <w:rPr>
                <w:rFonts w:ascii="標楷體" w:hAnsi="標楷體" w:cs="標楷體"/>
                <w:b/>
                <w:color w:val="000000"/>
              </w:rPr>
            </w:pPr>
          </w:p>
        </w:tc>
      </w:tr>
      <w:tr w:rsidR="00DB41DB">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rPr>
            </w:pPr>
            <w:r>
              <w:rPr>
                <w:rFonts w:ascii="標楷體" w:hAnsi="標楷體" w:cs="標楷體"/>
                <w:color w:val="000000"/>
              </w:rPr>
              <w:t>提供平台服務商</w:t>
            </w:r>
          </w:p>
        </w:tc>
        <w:tc>
          <w:tcPr>
            <w:tcW w:w="4820" w:type="dxa"/>
            <w:tcBorders>
              <w:top w:val="single" w:sz="8" w:space="0" w:color="000000"/>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13"/>
                <w:id w:val="-1258437315"/>
              </w:sdtPr>
              <w:sdtEndPr/>
              <w:sdtContent>
                <w:r w:rsidR="003F420B">
                  <w:rPr>
                    <w:rFonts w:ascii="Gungsuh" w:eastAsia="Gungsuh" w:hAnsi="Gungsuh" w:cs="Gungsuh"/>
                    <w:color w:val="000000"/>
                  </w:rPr>
                  <w:t>須具備</w:t>
                </w:r>
                <w:proofErr w:type="gramStart"/>
                <w:r w:rsidR="003F420B">
                  <w:rPr>
                    <w:rFonts w:ascii="Gungsuh" w:eastAsia="Gungsuh" w:hAnsi="Gungsuh" w:cs="Gungsuh"/>
                    <w:color w:val="000000"/>
                  </w:rPr>
                  <w:t>完善資</w:t>
                </w:r>
                <w:proofErr w:type="gramEnd"/>
                <w:r w:rsidR="003F420B">
                  <w:rPr>
                    <w:rFonts w:ascii="Gungsuh" w:eastAsia="Gungsuh" w:hAnsi="Gungsuh" w:cs="Gungsuh"/>
                    <w:color w:val="000000"/>
                  </w:rPr>
                  <w:t>通安全管理措施或通過CNS 27001或ISO 27001等資訊安全管理系統標準、其他具有同等或以上效果之系統或標準</w:t>
                </w:r>
              </w:sdtContent>
            </w:sdt>
          </w:p>
        </w:tc>
        <w:tc>
          <w:tcPr>
            <w:tcW w:w="709" w:type="dxa"/>
            <w:tcBorders>
              <w:top w:val="single" w:sz="8" w:space="0" w:color="000000"/>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single" w:sz="8" w:space="0" w:color="000000"/>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single" w:sz="8" w:space="0" w:color="000000"/>
              <w:left w:val="nil"/>
              <w:bottom w:val="single" w:sz="8" w:space="0" w:color="000000"/>
              <w:right w:val="single" w:sz="8" w:space="0" w:color="000000"/>
            </w:tcBorders>
            <w:shd w:val="clear" w:color="auto" w:fill="auto"/>
            <w:vAlign w:val="center"/>
          </w:tcPr>
          <w:p w:rsidR="00DB41DB" w:rsidRDefault="003F420B">
            <w:pPr>
              <w:widowControl/>
              <w:jc w:val="both"/>
              <w:rPr>
                <w:b/>
                <w:color w:val="000000"/>
              </w:rPr>
            </w:pPr>
            <w:r>
              <w:rPr>
                <w:b/>
              </w:rPr>
              <w:t>☑</w:t>
            </w:r>
            <w:sdt>
              <w:sdtPr>
                <w:tag w:val="goog_rdk_14"/>
                <w:id w:val="721865741"/>
              </w:sdtPr>
              <w:sdtEndPr/>
              <w:sdtContent>
                <w:r>
                  <w:rPr>
                    <w:rFonts w:ascii="Gungsuh" w:eastAsia="Gungsuh" w:hAnsi="Gungsuh" w:cs="Gungsuh"/>
                    <w:b/>
                    <w:color w:val="000000"/>
                  </w:rPr>
                  <w:t>符合要求：</w:t>
                </w:r>
              </w:sdtContent>
            </w:sdt>
          </w:p>
          <w:p w:rsidR="00DB41DB" w:rsidRDefault="008A7745">
            <w:pPr>
              <w:widowControl/>
              <w:spacing w:line="240" w:lineRule="auto"/>
              <w:jc w:val="both"/>
              <w:rPr>
                <w:rFonts w:eastAsia="Times New Roman"/>
                <w:color w:val="000000"/>
                <w:sz w:val="22"/>
                <w:szCs w:val="22"/>
              </w:rPr>
            </w:pPr>
            <w:sdt>
              <w:sdtPr>
                <w:tag w:val="goog_rdk_15"/>
                <w:id w:val="1830174761"/>
              </w:sdtPr>
              <w:sdtEndPr/>
              <w:sdtContent>
                <w:r w:rsidR="003F420B">
                  <w:rPr>
                    <w:rFonts w:ascii="Gungsuh" w:eastAsia="Gungsuh" w:hAnsi="Gungsuh" w:cs="Gungsuh"/>
                    <w:sz w:val="22"/>
                    <w:szCs w:val="22"/>
                  </w:rPr>
                  <w:t>所提供雲端服務皆為驗證範圍內，本公司擁有ISO　27001有效證書(證書編號</w:t>
                </w:r>
              </w:sdtContent>
            </w:sdt>
            <w:hyperlink r:id="rId10">
              <w:r w:rsidR="003F420B">
                <w:rPr>
                  <w:rFonts w:ascii="Calibri" w:eastAsia="Calibri" w:hAnsi="Calibri" w:cs="Calibri"/>
                  <w:color w:val="1155CC"/>
                  <w:sz w:val="22"/>
                  <w:szCs w:val="22"/>
                  <w:u w:val="single"/>
                </w:rPr>
                <w:t>TW22/00056</w:t>
              </w:r>
            </w:hyperlink>
            <w:r w:rsidR="003F420B">
              <w:rPr>
                <w:rFonts w:ascii="Calibri" w:eastAsia="Calibri" w:hAnsi="Calibri" w:cs="Calibri"/>
                <w:sz w:val="22"/>
                <w:szCs w:val="22"/>
              </w:rPr>
              <w:t>)</w:t>
            </w:r>
            <w:sdt>
              <w:sdtPr>
                <w:tag w:val="goog_rdk_16"/>
                <w:id w:val="-906685345"/>
              </w:sdtPr>
              <w:sdtEndPr/>
              <w:sdtContent>
                <w:r w:rsidR="003F420B">
                  <w:rPr>
                    <w:rFonts w:ascii="Gungsuh" w:eastAsia="Gungsuh" w:hAnsi="Gungsuh" w:cs="Gungsuh"/>
                    <w:sz w:val="22"/>
                    <w:szCs w:val="22"/>
                  </w:rPr>
                  <w:t>，</w:t>
                </w:r>
              </w:sdtContent>
            </w:sdt>
            <w:sdt>
              <w:sdtPr>
                <w:tag w:val="goog_rdk_17"/>
                <w:id w:val="-736779862"/>
              </w:sdtPr>
              <w:sdtEndPr/>
              <w:sdtContent>
                <w:r w:rsidR="003F420B">
                  <w:rPr>
                    <w:rFonts w:ascii="Gungsuh" w:eastAsia="Gungsuh" w:hAnsi="Gungsuh" w:cs="Gungsuh"/>
                    <w:color w:val="000000"/>
                    <w:sz w:val="22"/>
                    <w:szCs w:val="22"/>
                  </w:rPr>
                  <w:t>雲端服務</w:t>
                </w:r>
              </w:sdtContent>
            </w:sdt>
            <w:sdt>
              <w:sdtPr>
                <w:tag w:val="goog_rdk_18"/>
                <w:id w:val="1300101916"/>
              </w:sdtPr>
              <w:sdtEndPr/>
              <w:sdtContent>
                <w:r w:rsidR="003F420B">
                  <w:rPr>
                    <w:rFonts w:ascii="Gungsuh" w:eastAsia="Gungsuh" w:hAnsi="Gungsuh" w:cs="Gungsuh"/>
                    <w:sz w:val="22"/>
                    <w:szCs w:val="22"/>
                  </w:rPr>
                  <w:t>則以</w:t>
                </w:r>
              </w:sdtContent>
            </w:sdt>
            <w:sdt>
              <w:sdtPr>
                <w:tag w:val="goog_rdk_19"/>
                <w:id w:val="-959024509"/>
              </w:sdtPr>
              <w:sdtEndPr/>
              <w:sdtContent>
                <w:r w:rsidR="003F420B">
                  <w:rPr>
                    <w:rFonts w:ascii="Gungsuh" w:eastAsia="Gungsuh" w:hAnsi="Gungsuh" w:cs="Gungsuh"/>
                    <w:color w:val="000000"/>
                    <w:sz w:val="22"/>
                    <w:szCs w:val="22"/>
                  </w:rPr>
                  <w:t>原廠合作之公有雲業者通過驗證證書代之</w:t>
                </w:r>
              </w:sdtContent>
            </w:sdt>
            <w:sdt>
              <w:sdtPr>
                <w:tag w:val="goog_rdk_20"/>
                <w:id w:val="1924449075"/>
              </w:sdtPr>
              <w:sdtEndPr/>
              <w:sdtContent>
                <w:r w:rsidR="003F420B">
                  <w:rPr>
                    <w:rFonts w:ascii="Gungsuh" w:eastAsia="Gungsuh" w:hAnsi="Gungsuh" w:cs="Gungsuh"/>
                    <w:sz w:val="22"/>
                    <w:szCs w:val="22"/>
                  </w:rPr>
                  <w:t>，國網中心通過</w:t>
                </w:r>
              </w:sdtContent>
            </w:sdt>
            <w:r w:rsidR="003F420B">
              <w:rPr>
                <w:rFonts w:eastAsia="Times New Roman"/>
                <w:color w:val="000000"/>
                <w:sz w:val="22"/>
                <w:szCs w:val="22"/>
              </w:rPr>
              <w:t>ISO</w:t>
            </w:r>
            <w:sdt>
              <w:sdtPr>
                <w:tag w:val="goog_rdk_21"/>
                <w:id w:val="-648132848"/>
              </w:sdtPr>
              <w:sdtEndPr/>
              <w:sdtContent>
                <w:r w:rsidR="003F420B">
                  <w:rPr>
                    <w:rFonts w:ascii="Gungsuh" w:eastAsia="Gungsuh" w:hAnsi="Gungsuh" w:cs="Gungsuh"/>
                    <w:sz w:val="22"/>
                    <w:szCs w:val="22"/>
                  </w:rPr>
                  <w:t xml:space="preserve">　</w:t>
                </w:r>
              </w:sdtContent>
            </w:sdt>
            <w:r w:rsidR="003F420B">
              <w:rPr>
                <w:rFonts w:eastAsia="Times New Roman"/>
                <w:color w:val="000000"/>
                <w:sz w:val="22"/>
                <w:szCs w:val="22"/>
              </w:rPr>
              <w:t>27001</w:t>
            </w:r>
            <w:sdt>
              <w:sdtPr>
                <w:tag w:val="goog_rdk_22"/>
                <w:id w:val="-1780563634"/>
              </w:sdtPr>
              <w:sdtEndPr/>
              <w:sdtContent>
                <w:r w:rsidR="003F420B">
                  <w:rPr>
                    <w:rFonts w:ascii="Gungsuh" w:eastAsia="Gungsuh" w:hAnsi="Gungsuh" w:cs="Gungsuh"/>
                    <w:sz w:val="22"/>
                    <w:szCs w:val="22"/>
                  </w:rPr>
                  <w:t>、</w:t>
                </w:r>
              </w:sdtContent>
            </w:sdt>
            <w:r w:rsidR="003F420B">
              <w:rPr>
                <w:rFonts w:eastAsia="Times New Roman"/>
                <w:color w:val="000000"/>
                <w:sz w:val="22"/>
                <w:szCs w:val="22"/>
              </w:rPr>
              <w:t>ISO</w:t>
            </w:r>
            <w:sdt>
              <w:sdtPr>
                <w:tag w:val="goog_rdk_23"/>
                <w:id w:val="1069609903"/>
              </w:sdtPr>
              <w:sdtEndPr/>
              <w:sdtContent>
                <w:r w:rsidR="003F420B">
                  <w:rPr>
                    <w:rFonts w:ascii="Gungsuh" w:eastAsia="Gungsuh" w:hAnsi="Gungsuh" w:cs="Gungsuh"/>
                    <w:sz w:val="22"/>
                    <w:szCs w:val="22"/>
                  </w:rPr>
                  <w:t xml:space="preserve">　</w:t>
                </w:r>
              </w:sdtContent>
            </w:sdt>
            <w:r w:rsidR="003F420B">
              <w:rPr>
                <w:rFonts w:eastAsia="Times New Roman"/>
                <w:color w:val="000000"/>
                <w:sz w:val="22"/>
                <w:szCs w:val="22"/>
              </w:rPr>
              <w:t>27017</w:t>
            </w:r>
            <w:sdt>
              <w:sdtPr>
                <w:tag w:val="goog_rdk_24"/>
                <w:id w:val="5948214"/>
              </w:sdtPr>
              <w:sdtEndPr/>
              <w:sdtContent>
                <w:r w:rsidR="003F420B">
                  <w:rPr>
                    <w:rFonts w:ascii="Gungsuh" w:eastAsia="Gungsuh" w:hAnsi="Gungsuh" w:cs="Gungsuh"/>
                    <w:sz w:val="22"/>
                    <w:szCs w:val="22"/>
                  </w:rPr>
                  <w:t>、</w:t>
                </w:r>
              </w:sdtContent>
            </w:sdt>
            <w:r w:rsidR="003F420B">
              <w:rPr>
                <w:rFonts w:eastAsia="Times New Roman"/>
                <w:color w:val="000000"/>
                <w:sz w:val="22"/>
                <w:szCs w:val="22"/>
              </w:rPr>
              <w:t>ISO 27018</w:t>
            </w:r>
            <w:sdt>
              <w:sdtPr>
                <w:tag w:val="goog_rdk_25"/>
                <w:id w:val="1253308897"/>
              </w:sdtPr>
              <w:sdtEndPr/>
              <w:sdtContent>
                <w:r w:rsidR="003F420B">
                  <w:rPr>
                    <w:rFonts w:ascii="Gungsuh" w:eastAsia="Gungsuh" w:hAnsi="Gungsuh" w:cs="Gungsuh"/>
                    <w:sz w:val="22"/>
                    <w:szCs w:val="22"/>
                  </w:rPr>
                  <w:t>，可參照國</w:t>
                </w:r>
                <w:proofErr w:type="gramStart"/>
                <w:r w:rsidR="003F420B">
                  <w:rPr>
                    <w:rFonts w:ascii="Gungsuh" w:eastAsia="Gungsuh" w:hAnsi="Gungsuh" w:cs="Gungsuh"/>
                    <w:sz w:val="22"/>
                    <w:szCs w:val="22"/>
                  </w:rPr>
                  <w:t>網官網</w:t>
                </w:r>
                <w:proofErr w:type="gramEnd"/>
              </w:sdtContent>
            </w:sdt>
            <w:hyperlink r:id="rId11">
              <w:r w:rsidR="003F420B">
                <w:rPr>
                  <w:color w:val="1155CC"/>
                  <w:sz w:val="22"/>
                  <w:szCs w:val="22"/>
                  <w:u w:val="single"/>
                </w:rPr>
                <w:t>認證網站</w:t>
              </w:r>
            </w:hyperlink>
            <w:sdt>
              <w:sdtPr>
                <w:tag w:val="goog_rdk_26"/>
                <w:id w:val="-1625070566"/>
              </w:sdtPr>
              <w:sdtEndPr/>
              <w:sdtContent>
                <w:r w:rsidR="003F420B">
                  <w:rPr>
                    <w:rFonts w:ascii="Gungsuh" w:eastAsia="Gungsuh" w:hAnsi="Gungsuh" w:cs="Gungsuh"/>
                    <w:sz w:val="22"/>
                    <w:szCs w:val="22"/>
                  </w:rPr>
                  <w:t>說明</w:t>
                </w:r>
              </w:sdtContent>
            </w:sdt>
            <w:sdt>
              <w:sdtPr>
                <w:tag w:val="goog_rdk_27"/>
                <w:id w:val="-1766610961"/>
              </w:sdtPr>
              <w:sdtEndPr/>
              <w:sdtContent>
                <w:r w:rsidR="003F420B">
                  <w:rPr>
                    <w:rFonts w:ascii="Gungsuh" w:eastAsia="Gungsuh" w:hAnsi="Gungsuh" w:cs="Gungsuh"/>
                    <w:color w:val="000000"/>
                    <w:sz w:val="22"/>
                    <w:szCs w:val="22"/>
                  </w:rPr>
                  <w:t>。</w:t>
                </w:r>
              </w:sdtContent>
            </w:sdt>
          </w:p>
        </w:tc>
      </w:tr>
      <w:tr w:rsidR="00DB41DB">
        <w:trPr>
          <w:trHeight w:val="78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rFonts w:eastAsia="Times New Roman"/>
                <w:color w:val="000000"/>
                <w:sz w:val="22"/>
                <w:szCs w:val="22"/>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28"/>
                <w:id w:val="-441922235"/>
              </w:sdtPr>
              <w:sdtEndPr/>
              <w:sdtContent>
                <w:r w:rsidR="003F420B">
                  <w:rPr>
                    <w:rFonts w:ascii="Gungsuh" w:eastAsia="Gungsuh" w:hAnsi="Gungsuh" w:cs="Gungsuh"/>
                    <w:color w:val="000000"/>
                  </w:rPr>
                  <w:t>廠商不得為大陸地區廠商第三地區含陸資成分廠商</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3F420B">
            <w:pPr>
              <w:widowControl/>
              <w:jc w:val="both"/>
              <w:rPr>
                <w:b/>
              </w:rPr>
            </w:pPr>
            <w:r>
              <w:rPr>
                <w:b/>
              </w:rPr>
              <w:t>☑</w:t>
            </w:r>
            <w:sdt>
              <w:sdtPr>
                <w:tag w:val="goog_rdk_29"/>
                <w:id w:val="778679058"/>
              </w:sdtPr>
              <w:sdtEndPr/>
              <w:sdtContent>
                <w:r>
                  <w:rPr>
                    <w:rFonts w:ascii="Gungsuh" w:eastAsia="Gungsuh" w:hAnsi="Gungsuh" w:cs="Gungsuh"/>
                    <w:b/>
                    <w:color w:val="000000"/>
                  </w:rPr>
                  <w:t>符合要求：</w:t>
                </w:r>
              </w:sdtContent>
            </w:sdt>
          </w:p>
          <w:p w:rsidR="00DB41DB" w:rsidRDefault="008A7745">
            <w:pPr>
              <w:widowControl/>
              <w:spacing w:line="240" w:lineRule="auto"/>
              <w:jc w:val="both"/>
              <w:rPr>
                <w:rFonts w:eastAsia="Times New Roman"/>
                <w:color w:val="000000"/>
              </w:rPr>
            </w:pPr>
            <w:sdt>
              <w:sdtPr>
                <w:tag w:val="goog_rdk_30"/>
                <w:id w:val="713320963"/>
              </w:sdtPr>
              <w:sdtEndPr/>
              <w:sdtContent>
                <w:r w:rsidR="003F420B">
                  <w:rPr>
                    <w:rFonts w:ascii="Gungsuh" w:eastAsia="Gungsuh" w:hAnsi="Gungsuh" w:cs="Gungsuh"/>
                  </w:rPr>
                  <w:t xml:space="preserve">台灣智慧雲端服務股份有限公司，統一編號：91120763，本公司為100%台灣本土企業，可查詢經濟部商業發展署             </w:t>
                </w:r>
              </w:sdtContent>
            </w:sdt>
            <w:hyperlink r:id="rId12">
              <w:r w:rsidR="003F420B">
                <w:rPr>
                  <w:color w:val="1155CC"/>
                  <w:u w:val="single"/>
                </w:rPr>
                <w:t>商工登記公示資料查詢服務網站</w:t>
              </w:r>
            </w:hyperlink>
            <w:sdt>
              <w:sdtPr>
                <w:tag w:val="goog_rdk_31"/>
                <w:id w:val="1134301863"/>
              </w:sdtPr>
              <w:sdtEndPr/>
              <w:sdtContent>
                <w:r w:rsidR="003F420B">
                  <w:rPr>
                    <w:rFonts w:ascii="Gungsuh" w:eastAsia="Gungsuh" w:hAnsi="Gungsuh" w:cs="Gungsuh"/>
                    <w:sz w:val="22"/>
                    <w:szCs w:val="22"/>
                  </w:rPr>
                  <w:t>。</w:t>
                </w:r>
              </w:sdtContent>
            </w:sdt>
          </w:p>
        </w:tc>
      </w:tr>
      <w:tr w:rsidR="00DB41DB">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rPr>
            </w:pPr>
            <w:r>
              <w:rPr>
                <w:rFonts w:ascii="標楷體" w:hAnsi="標楷體" w:cs="標楷體"/>
                <w:color w:val="000000"/>
              </w:rPr>
              <w:t>弱點管理</w:t>
            </w: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32"/>
                <w:id w:val="-722213326"/>
              </w:sdtPr>
              <w:sdtEndPr/>
              <w:sdtContent>
                <w:r w:rsidR="003F420B">
                  <w:rPr>
                    <w:rFonts w:ascii="Gungsuh" w:eastAsia="Gungsuh" w:hAnsi="Gungsuh" w:cs="Gungsuh"/>
                    <w:color w:val="000000"/>
                  </w:rPr>
                  <w:t>雲端應用系統平台具備定期檢視PaaS之應用、組件或 Web 服務是否存在漏洞並進行更新修補</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jc w:val="both"/>
              <w:rPr>
                <w:sz w:val="22"/>
                <w:szCs w:val="22"/>
              </w:rPr>
            </w:pPr>
            <w:sdt>
              <w:sdtPr>
                <w:tag w:val="goog_rdk_33"/>
                <w:id w:val="2013717680"/>
              </w:sdtPr>
              <w:sdtEndPr/>
              <w:sdtContent>
                <w:r w:rsidR="003F420B">
                  <w:rPr>
                    <w:rFonts w:ascii="Gungsuh" w:eastAsia="Gungsuh" w:hAnsi="Gungsuh" w:cs="Gungsuh"/>
                    <w:sz w:val="22"/>
                    <w:szCs w:val="22"/>
                  </w:rPr>
                  <w:t>全平台定期進行</w:t>
                </w:r>
                <w:proofErr w:type="spellStart"/>
                <w:r w:rsidR="003F420B">
                  <w:rPr>
                    <w:rFonts w:ascii="Gungsuh" w:eastAsia="Gungsuh" w:hAnsi="Gungsuh" w:cs="Gungsuh"/>
                    <w:sz w:val="22"/>
                    <w:szCs w:val="22"/>
                  </w:rPr>
                  <w:t>SecurityScorecard</w:t>
                </w:r>
                <w:proofErr w:type="spellEnd"/>
                <w:r w:rsidR="003F420B">
                  <w:rPr>
                    <w:rFonts w:ascii="Gungsuh" w:eastAsia="Gungsuh" w:hAnsi="Gungsuh" w:cs="Gungsuh"/>
                    <w:sz w:val="22"/>
                    <w:szCs w:val="22"/>
                  </w:rPr>
                  <w:t>(SSC)非侵入式掃描，依產製報告風險等級，通報平台維運單位及外部用戶進行安全性修補．</w:t>
                </w:r>
              </w:sdtContent>
            </w:sdt>
          </w:p>
        </w:tc>
      </w:tr>
      <w:tr w:rsidR="00DB41DB">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rPr>
            </w:pPr>
            <w:r>
              <w:rPr>
                <w:rFonts w:ascii="標楷體" w:hAnsi="標楷體" w:cs="標楷體"/>
                <w:color w:val="000000"/>
              </w:rPr>
              <w:t>存取控制</w:t>
            </w: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34"/>
                <w:id w:val="-1936194320"/>
              </w:sdtPr>
              <w:sdtEndPr/>
              <w:sdtContent>
                <w:r w:rsidR="003F420B">
                  <w:rPr>
                    <w:rFonts w:ascii="Gungsuh" w:eastAsia="Gungsuh" w:hAnsi="Gungsuh" w:cs="Gungsuh"/>
                    <w:color w:val="000000"/>
                  </w:rPr>
                  <w:t>雲端應用系統平台提供帳號安全認證、權限管理、網路安全傳輸及遠端存取控管佐證</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jc w:val="both"/>
              <w:rPr>
                <w:sz w:val="22"/>
                <w:szCs w:val="22"/>
              </w:rPr>
            </w:pPr>
            <w:sdt>
              <w:sdtPr>
                <w:tag w:val="goog_rdk_35"/>
                <w:id w:val="-1357345387"/>
              </w:sdtPr>
              <w:sdtEndPr/>
              <w:sdtContent>
                <w:r w:rsidR="003F420B">
                  <w:rPr>
                    <w:rFonts w:ascii="Gungsuh" w:eastAsia="Gungsuh" w:hAnsi="Gungsuh" w:cs="Gungsuh"/>
                    <w:sz w:val="22"/>
                    <w:szCs w:val="22"/>
                  </w:rPr>
                  <w:t>提供多租戶設計並提供角色與權限管理機制，詳細請</w:t>
                </w:r>
                <w:proofErr w:type="gramStart"/>
                <w:r w:rsidR="003F420B">
                  <w:rPr>
                    <w:rFonts w:ascii="Gungsuh" w:eastAsia="Gungsuh" w:hAnsi="Gungsuh" w:cs="Gungsuh"/>
                    <w:sz w:val="22"/>
                    <w:szCs w:val="22"/>
                  </w:rPr>
                  <w:t>參閱官網</w:t>
                </w:r>
                <w:proofErr w:type="gramEnd"/>
              </w:sdtContent>
            </w:sdt>
          </w:p>
          <w:p w:rsidR="00DB41DB" w:rsidRDefault="008A7745">
            <w:pPr>
              <w:widowControl/>
              <w:spacing w:line="240" w:lineRule="auto"/>
              <w:jc w:val="both"/>
              <w:rPr>
                <w:color w:val="AEAAAA"/>
              </w:rPr>
            </w:pPr>
            <w:sdt>
              <w:sdtPr>
                <w:tag w:val="goog_rdk_36"/>
                <w:id w:val="-479384039"/>
              </w:sdtPr>
              <w:sdtEndPr/>
              <w:sdtContent>
                <w:r w:rsidR="003F420B">
                  <w:rPr>
                    <w:rFonts w:ascii="Gungsuh" w:eastAsia="Gungsuh" w:hAnsi="Gungsuh" w:cs="Gungsuh"/>
                    <w:sz w:val="22"/>
                    <w:szCs w:val="22"/>
                  </w:rPr>
                  <w:t>「</w:t>
                </w:r>
              </w:sdtContent>
            </w:sdt>
            <w:hyperlink r:id="rId13">
              <w:r w:rsidR="003F420B">
                <w:rPr>
                  <w:color w:val="1155CC"/>
                  <w:sz w:val="22"/>
                  <w:szCs w:val="22"/>
                  <w:u w:val="single"/>
                </w:rPr>
                <w:t>角色總</w:t>
              </w:r>
              <w:proofErr w:type="gramStart"/>
              <w:r w:rsidR="003F420B">
                <w:rPr>
                  <w:color w:val="1155CC"/>
                  <w:sz w:val="22"/>
                  <w:szCs w:val="22"/>
                  <w:u w:val="single"/>
                </w:rPr>
                <w:t>覽</w:t>
              </w:r>
              <w:proofErr w:type="gramEnd"/>
              <w:r w:rsidR="003F420B">
                <w:rPr>
                  <w:color w:val="1155CC"/>
                  <w:sz w:val="22"/>
                  <w:szCs w:val="22"/>
                  <w:u w:val="single"/>
                </w:rPr>
                <w:t>及權限比較</w:t>
              </w:r>
            </w:hyperlink>
            <w:sdt>
              <w:sdtPr>
                <w:tag w:val="goog_rdk_37"/>
                <w:id w:val="-1024164328"/>
              </w:sdtPr>
              <w:sdtEndPr/>
              <w:sdtContent>
                <w:r w:rsidR="003F420B">
                  <w:rPr>
                    <w:rFonts w:ascii="Gungsuh" w:eastAsia="Gungsuh" w:hAnsi="Gungsuh" w:cs="Gungsuh"/>
                    <w:sz w:val="22"/>
                    <w:szCs w:val="22"/>
                  </w:rPr>
                  <w:t>」說明文件，雲端服務均支援TLS(Transport Layer Security)v1.3版本的安全通訊網路傳輸協定，並經</w:t>
                </w:r>
              </w:sdtContent>
            </w:sdt>
            <w:hyperlink r:id="rId14">
              <w:r w:rsidR="003F420B">
                <w:rPr>
                  <w:color w:val="1155CC"/>
                  <w:sz w:val="22"/>
                  <w:szCs w:val="22"/>
                  <w:u w:val="single"/>
                </w:rPr>
                <w:t>Qualys SSL Labs</w:t>
              </w:r>
              <w:r w:rsidR="003F420B">
                <w:rPr>
                  <w:color w:val="1155CC"/>
                  <w:sz w:val="22"/>
                  <w:szCs w:val="22"/>
                  <w:u w:val="single"/>
                </w:rPr>
                <w:t>驗證</w:t>
              </w:r>
            </w:hyperlink>
            <w:sdt>
              <w:sdtPr>
                <w:tag w:val="goog_rdk_38"/>
                <w:id w:val="-1293737090"/>
              </w:sdtPr>
              <w:sdtEndPr/>
              <w:sdtContent>
                <w:r w:rsidR="003F420B">
                  <w:rPr>
                    <w:rFonts w:ascii="Gungsuh" w:eastAsia="Gungsuh" w:hAnsi="Gungsuh" w:cs="Gungsuh"/>
                    <w:sz w:val="22"/>
                    <w:szCs w:val="22"/>
                  </w:rPr>
                  <w:t>，檢驗為『A+』等級。</w:t>
                </w:r>
              </w:sdtContent>
            </w:sdt>
          </w:p>
        </w:tc>
      </w:tr>
      <w:tr w:rsidR="00DB41DB">
        <w:trPr>
          <w:trHeight w:val="78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color w:val="AEAAAA"/>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39"/>
                <w:id w:val="-239413653"/>
              </w:sdtPr>
              <w:sdtEndPr/>
              <w:sdtContent>
                <w:r w:rsidR="003F420B">
                  <w:rPr>
                    <w:rFonts w:ascii="Gungsuh" w:eastAsia="Gungsuh" w:hAnsi="Gungsuh" w:cs="Gungsuh"/>
                    <w:color w:val="000000"/>
                  </w:rPr>
                  <w:t>須針對維運管道建立基於零信任(ZTA)控管基礎之防護機制，並導入同等(AAL2)或更高等級的多因子身份鑑別機制</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FFFFFF"/>
            <w:vAlign w:val="center"/>
          </w:tcPr>
          <w:p w:rsidR="00DB41DB" w:rsidRDefault="008A7745">
            <w:pPr>
              <w:widowControl/>
              <w:spacing w:line="240" w:lineRule="auto"/>
              <w:jc w:val="both"/>
              <w:rPr>
                <w:sz w:val="22"/>
                <w:szCs w:val="22"/>
              </w:rPr>
            </w:pPr>
            <w:sdt>
              <w:sdtPr>
                <w:tag w:val="goog_rdk_40"/>
                <w:id w:val="957912949"/>
              </w:sdtPr>
              <w:sdtEndPr/>
              <w:sdtContent>
                <w:r w:rsidR="003F420B">
                  <w:rPr>
                    <w:rFonts w:ascii="Arial Unicode MS" w:eastAsia="Arial Unicode MS" w:hAnsi="Arial Unicode MS" w:cs="Arial Unicode MS"/>
                    <w:sz w:val="22"/>
                    <w:szCs w:val="22"/>
                  </w:rPr>
                  <w:t>雲端服務登入頁面採用雙因子認證 (MFA) 功能，登入時需再輸入OTP驗證碼進行第二階段驗證．以強化帳戶安全性。HPC驗證碼則導入全景軟體「</w:t>
                </w:r>
              </w:sdtContent>
            </w:sdt>
            <w:hyperlink r:id="rId15">
              <w:r w:rsidR="003F420B">
                <w:rPr>
                  <w:rFonts w:ascii="Arial" w:eastAsia="Arial" w:hAnsi="Arial" w:cs="Arial"/>
                  <w:color w:val="1155CC"/>
                  <w:sz w:val="22"/>
                  <w:szCs w:val="22"/>
                  <w:u w:val="single"/>
                </w:rPr>
                <w:t>IDExpert</w:t>
              </w:r>
            </w:hyperlink>
            <w:sdt>
              <w:sdtPr>
                <w:tag w:val="goog_rdk_41"/>
                <w:id w:val="-721136147"/>
              </w:sdtPr>
              <w:sdtEndPr/>
              <w:sdtContent>
                <w:r w:rsidR="003F420B">
                  <w:rPr>
                    <w:rFonts w:ascii="Arial Unicode MS" w:eastAsia="Arial Unicode MS" w:hAnsi="Arial Unicode MS" w:cs="Arial Unicode MS"/>
                    <w:sz w:val="22"/>
                    <w:szCs w:val="22"/>
                  </w:rPr>
                  <w:t>」符合</w:t>
                </w:r>
              </w:sdtContent>
            </w:sdt>
            <w:sdt>
              <w:sdtPr>
                <w:tag w:val="goog_rdk_42"/>
                <w:id w:val="-962960090"/>
              </w:sdtPr>
              <w:sdtEndPr/>
              <w:sdtContent>
                <w:r w:rsidR="003F420B">
                  <w:rPr>
                    <w:rFonts w:ascii="Gungsuh" w:eastAsia="Gungsuh" w:hAnsi="Gungsuh" w:cs="Gungsuh"/>
                    <w:sz w:val="22"/>
                    <w:szCs w:val="22"/>
                  </w:rPr>
                  <w:t>零信任(ZTA)控管要求</w:t>
                </w:r>
              </w:sdtContent>
            </w:sdt>
          </w:p>
        </w:tc>
      </w:tr>
      <w:tr w:rsidR="00DB41DB">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rPr>
            </w:pPr>
            <w:r>
              <w:rPr>
                <w:rFonts w:ascii="標楷體" w:hAnsi="標楷體" w:cs="標楷體"/>
                <w:color w:val="000000"/>
              </w:rPr>
              <w:t>事件日誌保存與可歸責性</w:t>
            </w: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43"/>
                <w:id w:val="-1464110852"/>
              </w:sdtPr>
              <w:sdtEndPr/>
              <w:sdtContent>
                <w:r w:rsidR="003F420B">
                  <w:rPr>
                    <w:rFonts w:ascii="Gungsuh" w:eastAsia="Gungsuh" w:hAnsi="Gungsuh" w:cs="Gungsuh"/>
                    <w:color w:val="000000"/>
                  </w:rPr>
                  <w:t>應提供日誌保存，包括記錄帳號與權限變更、登入名稱、時間、IP 位址、資料存取及重要安全性事件等，應確保其完整與正確性並符合機關保存年限(建議至少六個月)要求</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jc w:val="both"/>
            </w:pPr>
            <w:sdt>
              <w:sdtPr>
                <w:tag w:val="goog_rdk_44"/>
                <w:id w:val="-1161465540"/>
              </w:sdtPr>
              <w:sdtEndPr/>
              <w:sdtContent>
                <w:r w:rsidR="003F420B">
                  <w:rPr>
                    <w:rFonts w:ascii="Arial Unicode MS" w:eastAsia="Arial Unicode MS" w:hAnsi="Arial Unicode MS" w:cs="Arial Unicode MS"/>
                    <w:b/>
                    <w:highlight w:val="white"/>
                  </w:rPr>
                  <w:t>依</w:t>
                </w:r>
              </w:sdtContent>
            </w:sdt>
            <w:sdt>
              <w:sdtPr>
                <w:tag w:val="goog_rdk_45"/>
                <w:id w:val="1949892808"/>
              </w:sdtPr>
              <w:sdtEndPr/>
              <w:sdtContent>
                <w:r w:rsidR="003F420B">
                  <w:rPr>
                    <w:rFonts w:ascii="Arial Unicode MS" w:eastAsia="Arial Unicode MS" w:hAnsi="Arial Unicode MS" w:cs="Arial Unicode MS"/>
                    <w:b/>
                    <w:color w:val="000000"/>
                    <w:highlight w:val="white"/>
                  </w:rPr>
                  <w:t>雲端服務共</w:t>
                </w:r>
                <w:proofErr w:type="gramStart"/>
                <w:r w:rsidR="003F420B">
                  <w:rPr>
                    <w:rFonts w:ascii="Arial Unicode MS" w:eastAsia="Arial Unicode MS" w:hAnsi="Arial Unicode MS" w:cs="Arial Unicode MS"/>
                    <w:b/>
                    <w:color w:val="000000"/>
                    <w:highlight w:val="white"/>
                  </w:rPr>
                  <w:t>契</w:t>
                </w:r>
                <w:proofErr w:type="gramEnd"/>
                <w:r w:rsidR="003F420B">
                  <w:rPr>
                    <w:rFonts w:ascii="Arial Unicode MS" w:eastAsia="Arial Unicode MS" w:hAnsi="Arial Unicode MS" w:cs="Arial Unicode MS"/>
                    <w:b/>
                    <w:color w:val="000000"/>
                    <w:highlight w:val="white"/>
                  </w:rPr>
                  <w:t>採購契約要求</w:t>
                </w:r>
              </w:sdtContent>
            </w:sdt>
            <w:sdt>
              <w:sdtPr>
                <w:tag w:val="goog_rdk_46"/>
                <w:id w:val="1019269427"/>
              </w:sdtPr>
              <w:sdtEndPr/>
              <w:sdtContent>
                <w:r w:rsidR="003F420B">
                  <w:rPr>
                    <w:rFonts w:ascii="Gungsuh" w:eastAsia="Gungsuh" w:hAnsi="Gungsuh" w:cs="Gungsuh"/>
                    <w:color w:val="000000"/>
                  </w:rPr>
                  <w:t>，雲端服務與履約標的相關之日誌保存項目</w:t>
                </w:r>
              </w:sdtContent>
            </w:sdt>
            <w:sdt>
              <w:sdtPr>
                <w:tag w:val="goog_rdk_47"/>
                <w:id w:val="-276561793"/>
              </w:sdtPr>
              <w:sdtEndPr/>
              <w:sdtContent>
                <w:r w:rsidR="003F420B">
                  <w:rPr>
                    <w:rFonts w:ascii="Gungsuh" w:eastAsia="Gungsuh" w:hAnsi="Gungsuh" w:cs="Gungsuh"/>
                  </w:rPr>
                  <w:t>，參閱雲端服務</w:t>
                </w:r>
              </w:sdtContent>
            </w:sdt>
            <w:hyperlink r:id="rId16">
              <w:r w:rsidR="003F420B">
                <w:rPr>
                  <w:color w:val="1155CC"/>
                  <w:u w:val="single"/>
                </w:rPr>
                <w:t>操作手冊</w:t>
              </w:r>
            </w:hyperlink>
            <w:sdt>
              <w:sdtPr>
                <w:tag w:val="goog_rdk_48"/>
                <w:id w:val="1174920510"/>
              </w:sdtPr>
              <w:sdtEndPr/>
              <w:sdtContent>
                <w:r w:rsidR="003F420B">
                  <w:rPr>
                    <w:rFonts w:ascii="Gungsuh" w:eastAsia="Gungsuh" w:hAnsi="Gungsuh" w:cs="Gungsuh"/>
                  </w:rPr>
                  <w:t>平台相關工作日誌，檢視服務使用歷史紀錄，用戶可以雲端服務網站、CLI 使用的服務功能，這兩種操作皆是透過呼叫API 以完成各項作業，而服務操作的歷史紀錄可透過使用者網站檢視，並下載</w:t>
                </w:r>
                <w:r w:rsidR="003F420B">
                  <w:rPr>
                    <w:rFonts w:ascii="Gungsuh" w:eastAsia="Gungsuh" w:hAnsi="Gungsuh" w:cs="Gungsuh"/>
                  </w:rPr>
                  <w:lastRenderedPageBreak/>
                  <w:t>紀錄檔案，可以從記錄判斷：啟動作業的成員，啟動作業的方法 (GET/PUT/PATCH/POST/DELETE)，對哪些服務進行操作</w:t>
                </w:r>
              </w:sdtContent>
            </w:sdt>
          </w:p>
          <w:p w:rsidR="00DB41DB" w:rsidRDefault="008A7745">
            <w:pPr>
              <w:widowControl/>
              <w:spacing w:line="240" w:lineRule="auto"/>
              <w:jc w:val="both"/>
              <w:rPr>
                <w:color w:val="000000"/>
                <w:sz w:val="22"/>
                <w:szCs w:val="22"/>
              </w:rPr>
            </w:pPr>
            <w:sdt>
              <w:sdtPr>
                <w:tag w:val="goog_rdk_49"/>
                <w:id w:val="-214351252"/>
              </w:sdtPr>
              <w:sdtEndPr/>
              <w:sdtContent>
                <w:r w:rsidR="003F420B">
                  <w:rPr>
                    <w:rFonts w:ascii="Gungsuh" w:eastAsia="Gungsuh" w:hAnsi="Gungsuh" w:cs="Gungsuh"/>
                  </w:rPr>
                  <w:t>作業的狀態，請求時間，來源位址，而用戶容器服務及虛擬主機</w:t>
                </w:r>
              </w:sdtContent>
            </w:sdt>
            <w:sdt>
              <w:sdtPr>
                <w:tag w:val="goog_rdk_50"/>
                <w:id w:val="1898783382"/>
              </w:sdtPr>
              <w:sdtEndPr/>
              <w:sdtContent>
                <w:r w:rsidR="003F420B">
                  <w:rPr>
                    <w:rFonts w:ascii="Gungsuh" w:eastAsia="Gungsuh" w:hAnsi="Gungsuh" w:cs="Gungsuh"/>
                    <w:sz w:val="22"/>
                    <w:szCs w:val="22"/>
                  </w:rPr>
                  <w:t>作業系統日誌(OS event log)，</w:t>
                </w:r>
              </w:sdtContent>
            </w:sdt>
            <w:sdt>
              <w:sdtPr>
                <w:tag w:val="goog_rdk_51"/>
                <w:id w:val="894785492"/>
              </w:sdtPr>
              <w:sdtEndPr/>
              <w:sdtContent>
                <w:r w:rsidR="003F420B">
                  <w:rPr>
                    <w:rFonts w:ascii="Gungsuh" w:eastAsia="Gungsuh" w:hAnsi="Gungsuh" w:cs="Gungsuh"/>
                    <w:color w:val="000000"/>
                    <w:sz w:val="22"/>
                    <w:szCs w:val="22"/>
                  </w:rPr>
                  <w:t>應用程式日誌(AP log)、登入日誌(logon log)</w:t>
                </w:r>
              </w:sdtContent>
            </w:sdt>
            <w:sdt>
              <w:sdtPr>
                <w:tag w:val="goog_rdk_52"/>
                <w:id w:val="-1134096388"/>
              </w:sdtPr>
              <w:sdtEndPr/>
              <w:sdtContent>
                <w:r w:rsidR="003F420B">
                  <w:rPr>
                    <w:rFonts w:ascii="Gungsuh" w:eastAsia="Gungsuh" w:hAnsi="Gungsuh" w:cs="Gungsuh"/>
                    <w:sz w:val="22"/>
                    <w:szCs w:val="22"/>
                  </w:rPr>
                  <w:t>、</w:t>
                </w:r>
              </w:sdtContent>
            </w:sdt>
            <w:sdt>
              <w:sdtPr>
                <w:tag w:val="goog_rdk_53"/>
                <w:id w:val="2064135771"/>
              </w:sdtPr>
              <w:sdtEndPr/>
              <w:sdtContent>
                <w:r w:rsidR="003F420B">
                  <w:rPr>
                    <w:rFonts w:ascii="Gungsuh" w:eastAsia="Gungsuh" w:hAnsi="Gungsuh" w:cs="Gungsuh"/>
                    <w:color w:val="000000"/>
                    <w:sz w:val="22"/>
                    <w:szCs w:val="22"/>
                  </w:rPr>
                  <w:t>網站日誌(web log)</w:t>
                </w:r>
              </w:sdtContent>
            </w:sdt>
            <w:sdt>
              <w:sdtPr>
                <w:tag w:val="goog_rdk_54"/>
                <w:id w:val="-2137778812"/>
              </w:sdtPr>
              <w:sdtEndPr/>
              <w:sdtContent>
                <w:r w:rsidR="003F420B">
                  <w:rPr>
                    <w:rFonts w:ascii="Gungsuh" w:eastAsia="Gungsuh" w:hAnsi="Gungsuh" w:cs="Gungsuh"/>
                    <w:sz w:val="22"/>
                    <w:szCs w:val="22"/>
                  </w:rPr>
                  <w:t>、</w:t>
                </w:r>
              </w:sdtContent>
            </w:sdt>
            <w:sdt>
              <w:sdtPr>
                <w:tag w:val="goog_rdk_55"/>
                <w:id w:val="-1229225785"/>
              </w:sdtPr>
              <w:sdtEndPr/>
              <w:sdtContent>
                <w:r w:rsidR="003F420B">
                  <w:rPr>
                    <w:rFonts w:ascii="Gungsuh" w:eastAsia="Gungsuh" w:hAnsi="Gungsuh" w:cs="Gungsuh"/>
                    <w:color w:val="000000"/>
                    <w:sz w:val="22"/>
                    <w:szCs w:val="22"/>
                  </w:rPr>
                  <w:t>作業系統日誌(OS event log</w:t>
                </w:r>
              </w:sdtContent>
            </w:sdt>
            <w:sdt>
              <w:sdtPr>
                <w:tag w:val="goog_rdk_56"/>
                <w:id w:val="-1540045064"/>
              </w:sdtPr>
              <w:sdtEndPr/>
              <w:sdtContent>
                <w:r w:rsidR="003F420B">
                  <w:rPr>
                    <w:rFonts w:ascii="Gungsuh" w:eastAsia="Gungsuh" w:hAnsi="Gungsuh" w:cs="Gungsuh"/>
                    <w:sz w:val="22"/>
                    <w:szCs w:val="22"/>
                  </w:rPr>
                  <w:t>)建議外抛至</w:t>
                </w:r>
              </w:sdtContent>
            </w:sdt>
            <w:hyperlink r:id="rId17">
              <w:r w:rsidR="003F420B">
                <w:rPr>
                  <w:color w:val="1155CC"/>
                  <w:sz w:val="22"/>
                  <w:szCs w:val="22"/>
                  <w:u w:val="single"/>
                </w:rPr>
                <w:t>COS</w:t>
              </w:r>
              <w:r w:rsidR="003F420B">
                <w:rPr>
                  <w:color w:val="1155CC"/>
                  <w:sz w:val="22"/>
                  <w:szCs w:val="22"/>
                  <w:u w:val="single"/>
                </w:rPr>
                <w:t>雲端物件儲存空間</w:t>
              </w:r>
            </w:hyperlink>
            <w:sdt>
              <w:sdtPr>
                <w:tag w:val="goog_rdk_57"/>
                <w:id w:val="-1942755183"/>
              </w:sdtPr>
              <w:sdtEndPr/>
              <w:sdtContent>
                <w:r w:rsidR="003F420B">
                  <w:rPr>
                    <w:rFonts w:ascii="Gungsuh" w:eastAsia="Gungsuh" w:hAnsi="Gungsuh" w:cs="Gungsuh"/>
                    <w:sz w:val="22"/>
                    <w:szCs w:val="22"/>
                  </w:rPr>
                  <w:t>，本項用戶日誌保存將由客戶人員協助專業服務，以滿足日誌項目保存期限：自資料產生起保存</w:t>
                </w:r>
              </w:sdtContent>
            </w:sdt>
            <w:sdt>
              <w:sdtPr>
                <w:tag w:val="goog_rdk_58"/>
                <w:id w:val="2082172277"/>
              </w:sdtPr>
              <w:sdtEndPr/>
              <w:sdtContent>
                <w:r w:rsidR="003F420B">
                  <w:rPr>
                    <w:rFonts w:ascii="Gungsuh" w:eastAsia="Gungsuh" w:hAnsi="Gungsuh" w:cs="Gungsuh"/>
                    <w:b/>
                    <w:sz w:val="22"/>
                    <w:szCs w:val="22"/>
                  </w:rPr>
                  <w:t>至少</w:t>
                </w:r>
              </w:sdtContent>
            </w:sdt>
            <w:r w:rsidR="003F420B">
              <w:rPr>
                <w:b/>
                <w:sz w:val="22"/>
                <w:szCs w:val="22"/>
                <w:u w:val="single"/>
              </w:rPr>
              <w:t>6</w:t>
            </w:r>
            <w:sdt>
              <w:sdtPr>
                <w:tag w:val="goog_rdk_59"/>
                <w:id w:val="1824849115"/>
              </w:sdtPr>
              <w:sdtEndPr/>
              <w:sdtContent>
                <w:proofErr w:type="gramStart"/>
                <w:r w:rsidR="003F420B">
                  <w:rPr>
                    <w:rFonts w:ascii="Gungsuh" w:eastAsia="Gungsuh" w:hAnsi="Gungsuh" w:cs="Gungsuh"/>
                    <w:b/>
                    <w:sz w:val="22"/>
                    <w:szCs w:val="22"/>
                  </w:rPr>
                  <w:t>個</w:t>
                </w:r>
                <w:proofErr w:type="gramEnd"/>
                <w:r w:rsidR="003F420B">
                  <w:rPr>
                    <w:rFonts w:ascii="Gungsuh" w:eastAsia="Gungsuh" w:hAnsi="Gungsuh" w:cs="Gungsuh"/>
                    <w:b/>
                    <w:sz w:val="22"/>
                    <w:szCs w:val="22"/>
                  </w:rPr>
                  <w:t>月</w:t>
                </w:r>
              </w:sdtContent>
            </w:sdt>
            <w:sdt>
              <w:sdtPr>
                <w:tag w:val="goog_rdk_60"/>
                <w:id w:val="-659535997"/>
              </w:sdtPr>
              <w:sdtEndPr/>
              <w:sdtContent>
                <w:r w:rsidR="003F420B">
                  <w:rPr>
                    <w:rFonts w:ascii="Gungsuh" w:eastAsia="Gungsuh" w:hAnsi="Gungsuh" w:cs="Gungsuh"/>
                    <w:sz w:val="22"/>
                    <w:szCs w:val="22"/>
                  </w:rPr>
                  <w:t>(含契約終止或解除或期滿後)。</w:t>
                </w:r>
              </w:sdtContent>
            </w:sdt>
          </w:p>
        </w:tc>
      </w:tr>
      <w:tr w:rsidR="00DB41DB">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rPr>
            </w:pPr>
            <w:r>
              <w:rPr>
                <w:rFonts w:ascii="標楷體" w:hAnsi="標楷體" w:cs="標楷體"/>
                <w:color w:val="000000"/>
              </w:rPr>
              <w:lastRenderedPageBreak/>
              <w:t>營運持續計畫</w:t>
            </w: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61"/>
                <w:id w:val="-1355186753"/>
              </w:sdtPr>
              <w:sdtEndPr/>
              <w:sdtContent>
                <w:r w:rsidR="003F420B">
                  <w:rPr>
                    <w:rFonts w:ascii="Gungsuh" w:eastAsia="Gungsuh" w:hAnsi="Gungsuh" w:cs="Gungsuh"/>
                    <w:color w:val="000000"/>
                  </w:rPr>
                  <w:t>檢視廠商平台營運持續、資料復原計畫及執行情形</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jc w:val="both"/>
              <w:rPr>
                <w:rFonts w:ascii="標楷體" w:hAnsi="標楷體" w:cs="標楷體"/>
                <w:sz w:val="22"/>
                <w:szCs w:val="22"/>
              </w:rPr>
            </w:pPr>
            <w:sdt>
              <w:sdtPr>
                <w:tag w:val="goog_rdk_62"/>
                <w:id w:val="1914509800"/>
              </w:sdtPr>
              <w:sdtEndPr/>
              <w:sdtContent>
                <w:r w:rsidR="003F420B">
                  <w:rPr>
                    <w:rFonts w:ascii="Gungsuh" w:eastAsia="Gungsuh" w:hAnsi="Gungsuh" w:cs="Gungsuh"/>
                    <w:sz w:val="22"/>
                    <w:szCs w:val="22"/>
                  </w:rPr>
                  <w:t>依據ISO27001標準的要求，參照營運持續管理規範(文件編號SR-013)定期執行演練，且持續確保ISO 27001證書有效。</w:t>
                </w:r>
              </w:sdtContent>
            </w:sdt>
          </w:p>
        </w:tc>
      </w:tr>
      <w:tr w:rsidR="00DB41DB">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rPr>
            </w:pPr>
            <w:r>
              <w:rPr>
                <w:rFonts w:ascii="標楷體" w:hAnsi="標楷體" w:cs="標楷體"/>
                <w:color w:val="000000"/>
              </w:rPr>
              <w:t>變更管理/安全管理</w:t>
            </w: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63"/>
                <w:id w:val="563616535"/>
              </w:sdtPr>
              <w:sdtEndPr/>
              <w:sdtContent>
                <w:r w:rsidR="003F420B">
                  <w:rPr>
                    <w:rFonts w:ascii="Gungsuh" w:eastAsia="Gungsuh" w:hAnsi="Gungsuh" w:cs="Gungsuh"/>
                    <w:color w:val="000000"/>
                  </w:rPr>
                  <w:t>雲端應用系統平台具備變更管理制度</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jc w:val="both"/>
              <w:rPr>
                <w:rFonts w:ascii="標楷體" w:hAnsi="標楷體" w:cs="標楷體"/>
                <w:color w:val="000000"/>
                <w:highlight w:val="yellow"/>
              </w:rPr>
            </w:pPr>
            <w:sdt>
              <w:sdtPr>
                <w:tag w:val="goog_rdk_64"/>
                <w:id w:val="2107920957"/>
              </w:sdtPr>
              <w:sdtEndPr/>
              <w:sdtContent>
                <w:r w:rsidR="003F420B">
                  <w:rPr>
                    <w:rFonts w:ascii="Gungsuh" w:eastAsia="Gungsuh" w:hAnsi="Gungsuh" w:cs="Gungsuh"/>
                    <w:sz w:val="22"/>
                    <w:szCs w:val="22"/>
                  </w:rPr>
                  <w:t xml:space="preserve">參照ITCM流程說明文件( </w:t>
                </w:r>
              </w:sdtContent>
            </w:sdt>
            <w:hyperlink r:id="rId18">
              <w:r w:rsidR="003F420B">
                <w:rPr>
                  <w:color w:val="1155CC"/>
                  <w:sz w:val="22"/>
                  <w:szCs w:val="22"/>
                  <w:u w:val="single"/>
                </w:rPr>
                <w:t>https://tinyurl.com/2yhfv99z</w:t>
              </w:r>
            </w:hyperlink>
            <w:sdt>
              <w:sdtPr>
                <w:tag w:val="goog_rdk_65"/>
                <w:id w:val="1287472364"/>
              </w:sdtPr>
              <w:sdtEndPr/>
              <w:sdtContent>
                <w:r w:rsidR="003F420B">
                  <w:rPr>
                    <w:rFonts w:ascii="Gungsuh" w:eastAsia="Gungsuh" w:hAnsi="Gungsuh" w:cs="Gungsuh"/>
                    <w:sz w:val="22"/>
                    <w:szCs w:val="22"/>
                  </w:rPr>
                  <w:t xml:space="preserve"> )。</w:t>
                </w:r>
              </w:sdtContent>
            </w:sdt>
          </w:p>
        </w:tc>
      </w:tr>
      <w:tr w:rsidR="00DB41DB">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rFonts w:ascii="標楷體" w:hAnsi="標楷體" w:cs="標楷體"/>
                <w:color w:val="000000"/>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66"/>
                <w:id w:val="1858616302"/>
              </w:sdtPr>
              <w:sdtEndPr/>
              <w:sdtContent>
                <w:r w:rsidR="003F420B">
                  <w:rPr>
                    <w:rFonts w:ascii="Gungsuh" w:eastAsia="Gungsuh" w:hAnsi="Gungsuh" w:cs="Gungsuh"/>
                    <w:color w:val="000000"/>
                  </w:rPr>
                  <w:t>雲端應用系統平台具備設定安全管理制度</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jc w:val="both"/>
              <w:rPr>
                <w:rFonts w:ascii="標楷體" w:hAnsi="標楷體" w:cs="標楷體"/>
                <w:sz w:val="20"/>
                <w:szCs w:val="20"/>
              </w:rPr>
            </w:pPr>
            <w:sdt>
              <w:sdtPr>
                <w:tag w:val="goog_rdk_67"/>
                <w:id w:val="1663034679"/>
              </w:sdtPr>
              <w:sdtEndPr/>
              <w:sdtContent>
                <w:r w:rsidR="003F420B">
                  <w:rPr>
                    <w:rFonts w:ascii="Gungsuh" w:eastAsia="Gungsuh" w:hAnsi="Gungsuh" w:cs="Gungsuh"/>
                    <w:sz w:val="20"/>
                    <w:szCs w:val="20"/>
                  </w:rPr>
                  <w:t>變更管理皆需於變更前及變更後，皆需通過Cyber Security Check、風險評估，如</w:t>
                </w:r>
                <w:proofErr w:type="gramStart"/>
                <w:r w:rsidR="003F420B">
                  <w:rPr>
                    <w:rFonts w:ascii="Gungsuh" w:eastAsia="Gungsuh" w:hAnsi="Gungsuh" w:cs="Gungsuh"/>
                    <w:sz w:val="20"/>
                    <w:szCs w:val="20"/>
                  </w:rPr>
                  <w:t>務</w:t>
                </w:r>
                <w:proofErr w:type="gramEnd"/>
                <w:r w:rsidR="003F420B">
                  <w:rPr>
                    <w:rFonts w:ascii="Gungsuh" w:eastAsia="Gungsuh" w:hAnsi="Gungsuh" w:cs="Gungsuh"/>
                    <w:sz w:val="20"/>
                    <w:szCs w:val="20"/>
                  </w:rPr>
                  <w:t>中斷或元件重啟，可能造成用戶資料遺失，根據變更風險 ，依</w:t>
                </w:r>
              </w:sdtContent>
            </w:sdt>
            <w:sdt>
              <w:sdtPr>
                <w:tag w:val="goog_rdk_68"/>
                <w:id w:val="-676572443"/>
              </w:sdtPr>
              <w:sdtEndPr/>
              <w:sdtContent>
                <w:r w:rsidR="003F420B">
                  <w:rPr>
                    <w:rFonts w:ascii="Arial Unicode MS" w:eastAsia="Arial Unicode MS" w:hAnsi="Arial Unicode MS" w:cs="Arial Unicode MS"/>
                    <w:sz w:val="22"/>
                    <w:szCs w:val="22"/>
                  </w:rPr>
                  <w:t>「</w:t>
                </w:r>
              </w:sdtContent>
            </w:sdt>
            <w:sdt>
              <w:sdtPr>
                <w:tag w:val="goog_rdk_69"/>
                <w:id w:val="1809590673"/>
              </w:sdtPr>
              <w:sdtEndPr/>
              <w:sdtContent>
                <w:r w:rsidR="003F420B">
                  <w:rPr>
                    <w:rFonts w:ascii="Gungsuh" w:eastAsia="Gungsuh" w:hAnsi="Gungsuh" w:cs="Gungsuh"/>
                    <w:sz w:val="20"/>
                    <w:szCs w:val="20"/>
                  </w:rPr>
                  <w:t>重要度</w:t>
                </w:r>
              </w:sdtContent>
            </w:sdt>
            <w:sdt>
              <w:sdtPr>
                <w:tag w:val="goog_rdk_70"/>
                <w:id w:val="-98723352"/>
              </w:sdtPr>
              <w:sdtEndPr/>
              <w:sdtContent>
                <w:r w:rsidR="003F420B">
                  <w:rPr>
                    <w:rFonts w:ascii="Gungsuh" w:eastAsia="Gungsuh" w:hAnsi="Gungsuh" w:cs="Gungsuh"/>
                    <w:sz w:val="22"/>
                    <w:szCs w:val="22"/>
                  </w:rPr>
                  <w:t>」</w:t>
                </w:r>
              </w:sdtContent>
            </w:sdt>
            <w:sdt>
              <w:sdtPr>
                <w:tag w:val="goog_rdk_71"/>
                <w:id w:val="-962272080"/>
              </w:sdtPr>
              <w:sdtEndPr/>
              <w:sdtContent>
                <w:r w:rsidR="003F420B">
                  <w:rPr>
                    <w:rFonts w:ascii="Gungsuh" w:eastAsia="Gungsuh" w:hAnsi="Gungsuh" w:cs="Gungsuh"/>
                    <w:sz w:val="20"/>
                    <w:szCs w:val="20"/>
                  </w:rPr>
                  <w:t>，</w:t>
                </w:r>
              </w:sdtContent>
            </w:sdt>
            <w:sdt>
              <w:sdtPr>
                <w:tag w:val="goog_rdk_72"/>
                <w:id w:val="-1697996335"/>
              </w:sdtPr>
              <w:sdtEndPr/>
              <w:sdtContent>
                <w:r w:rsidR="003F420B">
                  <w:rPr>
                    <w:rFonts w:ascii="Arial Unicode MS" w:eastAsia="Arial Unicode MS" w:hAnsi="Arial Unicode MS" w:cs="Arial Unicode MS"/>
                    <w:sz w:val="22"/>
                    <w:szCs w:val="22"/>
                  </w:rPr>
                  <w:t>「</w:t>
                </w:r>
              </w:sdtContent>
            </w:sdt>
            <w:sdt>
              <w:sdtPr>
                <w:tag w:val="goog_rdk_73"/>
                <w:id w:val="695895798"/>
              </w:sdtPr>
              <w:sdtEndPr/>
              <w:sdtContent>
                <w:r w:rsidR="003F420B">
                  <w:rPr>
                    <w:rFonts w:ascii="Gungsuh" w:eastAsia="Gungsuh" w:hAnsi="Gungsuh" w:cs="Gungsuh"/>
                    <w:sz w:val="20"/>
                    <w:szCs w:val="20"/>
                  </w:rPr>
                  <w:t>影響程度</w:t>
                </w:r>
              </w:sdtContent>
            </w:sdt>
            <w:sdt>
              <w:sdtPr>
                <w:tag w:val="goog_rdk_74"/>
                <w:id w:val="-331915776"/>
              </w:sdtPr>
              <w:sdtEndPr/>
              <w:sdtContent>
                <w:r w:rsidR="003F420B">
                  <w:rPr>
                    <w:rFonts w:ascii="Gungsuh" w:eastAsia="Gungsuh" w:hAnsi="Gungsuh" w:cs="Gungsuh"/>
                    <w:sz w:val="22"/>
                    <w:szCs w:val="22"/>
                  </w:rPr>
                  <w:t>」</w:t>
                </w:r>
              </w:sdtContent>
            </w:sdt>
            <w:sdt>
              <w:sdtPr>
                <w:tag w:val="goog_rdk_75"/>
                <w:id w:val="2087729327"/>
              </w:sdtPr>
              <w:sdtEndPr/>
              <w:sdtContent>
                <w:r w:rsidR="003F420B">
                  <w:rPr>
                    <w:rFonts w:ascii="Gungsuh" w:eastAsia="Gungsuh" w:hAnsi="Gungsuh" w:cs="Gungsuh"/>
                    <w:sz w:val="20"/>
                    <w:szCs w:val="20"/>
                  </w:rPr>
                  <w:t>及</w:t>
                </w:r>
              </w:sdtContent>
            </w:sdt>
            <w:sdt>
              <w:sdtPr>
                <w:tag w:val="goog_rdk_76"/>
                <w:id w:val="-384095709"/>
              </w:sdtPr>
              <w:sdtEndPr/>
              <w:sdtContent>
                <w:r w:rsidR="003F420B">
                  <w:rPr>
                    <w:rFonts w:ascii="Arial Unicode MS" w:eastAsia="Arial Unicode MS" w:hAnsi="Arial Unicode MS" w:cs="Arial Unicode MS"/>
                    <w:sz w:val="22"/>
                    <w:szCs w:val="22"/>
                  </w:rPr>
                  <w:t>「</w:t>
                </w:r>
              </w:sdtContent>
            </w:sdt>
            <w:sdt>
              <w:sdtPr>
                <w:tag w:val="goog_rdk_77"/>
                <w:id w:val="-498579953"/>
              </w:sdtPr>
              <w:sdtEndPr/>
              <w:sdtContent>
                <w:r w:rsidR="003F420B">
                  <w:rPr>
                    <w:rFonts w:ascii="Gungsuh" w:eastAsia="Gungsuh" w:hAnsi="Gungsuh" w:cs="Gungsuh"/>
                    <w:sz w:val="20"/>
                    <w:szCs w:val="20"/>
                  </w:rPr>
                  <w:t>風險性</w:t>
                </w:r>
              </w:sdtContent>
            </w:sdt>
            <w:sdt>
              <w:sdtPr>
                <w:tag w:val="goog_rdk_78"/>
                <w:id w:val="233910887"/>
              </w:sdtPr>
              <w:sdtEndPr/>
              <w:sdtContent>
                <w:r w:rsidR="003F420B">
                  <w:rPr>
                    <w:rFonts w:ascii="Gungsuh" w:eastAsia="Gungsuh" w:hAnsi="Gungsuh" w:cs="Gungsuh"/>
                    <w:sz w:val="22"/>
                    <w:szCs w:val="22"/>
                  </w:rPr>
                  <w:t>」</w:t>
                </w:r>
              </w:sdtContent>
            </w:sdt>
            <w:sdt>
              <w:sdtPr>
                <w:tag w:val="goog_rdk_79"/>
                <w:id w:val="-153065943"/>
              </w:sdtPr>
              <w:sdtEndPr/>
              <w:sdtContent>
                <w:r w:rsidR="003F420B">
                  <w:rPr>
                    <w:rFonts w:ascii="Gungsuh" w:eastAsia="Gungsuh" w:hAnsi="Gungsuh" w:cs="Gungsuh"/>
                    <w:sz w:val="20"/>
                    <w:szCs w:val="20"/>
                  </w:rPr>
                  <w:t>進行不同等級的處置，如離峰時間變更，由自動變更改為人工變等等</w:t>
                </w:r>
              </w:sdtContent>
            </w:sdt>
            <w:sdt>
              <w:sdtPr>
                <w:tag w:val="goog_rdk_80"/>
                <w:id w:val="2027202192"/>
              </w:sdtPr>
              <w:sdtEndPr/>
              <w:sdtContent>
                <w:r w:rsidR="003F420B">
                  <w:rPr>
                    <w:rFonts w:ascii="Gungsuh" w:eastAsia="Gungsuh" w:hAnsi="Gungsuh" w:cs="Gungsuh"/>
                    <w:sz w:val="22"/>
                    <w:szCs w:val="22"/>
                  </w:rPr>
                  <w:t>。</w:t>
                </w:r>
              </w:sdtContent>
            </w:sdt>
          </w:p>
        </w:tc>
      </w:tr>
      <w:tr w:rsidR="00DB41DB">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rPr>
            </w:pPr>
            <w:r>
              <w:rPr>
                <w:rFonts w:ascii="標楷體" w:hAnsi="標楷體" w:cs="標楷體"/>
                <w:color w:val="000000"/>
              </w:rPr>
              <w:t>資料安全</w:t>
            </w: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81"/>
                <w:id w:val="983515037"/>
              </w:sdtPr>
              <w:sdtEndPr/>
              <w:sdtContent>
                <w:r w:rsidR="003F420B">
                  <w:rPr>
                    <w:rFonts w:ascii="Gungsuh" w:eastAsia="Gungsuh" w:hAnsi="Gungsuh" w:cs="Gungsuh"/>
                    <w:color w:val="000000"/>
                  </w:rPr>
                  <w:t>未經機關審查同意，不得將雲端資訊系統或儲存資料移至本國以外地區</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both"/>
              <w:rPr>
                <w:b/>
              </w:rPr>
            </w:pPr>
            <w:r>
              <w:rPr>
                <w:b/>
              </w:rPr>
              <w:t>☑</w:t>
            </w:r>
            <w:sdt>
              <w:sdtPr>
                <w:tag w:val="goog_rdk_82"/>
                <w:id w:val="-1237469082"/>
              </w:sdtPr>
              <w:sdtEndPr/>
              <w:sdtContent>
                <w:r>
                  <w:rPr>
                    <w:rFonts w:ascii="Gungsuh" w:eastAsia="Gungsuh" w:hAnsi="Gungsuh" w:cs="Gungsuh"/>
                    <w:b/>
                    <w:color w:val="000000"/>
                  </w:rPr>
                  <w:t>符合要求：</w:t>
                </w:r>
              </w:sdtContent>
            </w:sdt>
          </w:p>
          <w:p w:rsidR="00DB41DB" w:rsidRDefault="008A7745">
            <w:pPr>
              <w:widowControl/>
              <w:spacing w:line="240" w:lineRule="auto"/>
              <w:jc w:val="both"/>
            </w:pPr>
            <w:sdt>
              <w:sdtPr>
                <w:tag w:val="goog_rdk_83"/>
                <w:id w:val="-1765369491"/>
              </w:sdtPr>
              <w:sdtEndPr/>
              <w:sdtContent>
                <w:r w:rsidR="003F420B">
                  <w:rPr>
                    <w:rFonts w:ascii="Gungsuh" w:eastAsia="Gungsuh" w:hAnsi="Gungsuh" w:cs="Gungsuh"/>
                    <w:sz w:val="22"/>
                    <w:szCs w:val="22"/>
                  </w:rPr>
                  <w:t>本公司所營運雲服務係建構於國家高速網路與計算中心的國家級 AI 研發與雲端服務基礎設施，主資料中心坐落於台中分部，並以台南分部作為備援資料中心。各資料中心地址如下：國網中心</w:t>
                </w:r>
                <w:proofErr w:type="gramStart"/>
                <w:r w:rsidR="003F420B">
                  <w:rPr>
                    <w:rFonts w:ascii="Gungsuh" w:eastAsia="Gungsuh" w:hAnsi="Gungsuh" w:cs="Gungsuh"/>
                    <w:sz w:val="22"/>
                    <w:szCs w:val="22"/>
                  </w:rPr>
                  <w:t>臺</w:t>
                </w:r>
                <w:proofErr w:type="gramEnd"/>
                <w:r w:rsidR="003F420B">
                  <w:rPr>
                    <w:rFonts w:ascii="Gungsuh" w:eastAsia="Gungsuh" w:hAnsi="Gungsuh" w:cs="Gungsuh"/>
                    <w:sz w:val="22"/>
                    <w:szCs w:val="22"/>
                  </w:rPr>
                  <w:t xml:space="preserve">中分部：40763 </w:t>
                </w:r>
                <w:proofErr w:type="gramStart"/>
                <w:r w:rsidR="003F420B">
                  <w:rPr>
                    <w:rFonts w:ascii="Gungsuh" w:eastAsia="Gungsuh" w:hAnsi="Gungsuh" w:cs="Gungsuh"/>
                    <w:sz w:val="22"/>
                    <w:szCs w:val="22"/>
                  </w:rPr>
                  <w:t>臺</w:t>
                </w:r>
                <w:proofErr w:type="gramEnd"/>
                <w:r w:rsidR="003F420B">
                  <w:rPr>
                    <w:rFonts w:ascii="Gungsuh" w:eastAsia="Gungsuh" w:hAnsi="Gungsuh" w:cs="Gungsuh"/>
                    <w:sz w:val="22"/>
                    <w:szCs w:val="22"/>
                  </w:rPr>
                  <w:t>中市西屯區科園路22號；國網中心</w:t>
                </w:r>
                <w:proofErr w:type="gramStart"/>
                <w:r w:rsidR="003F420B">
                  <w:rPr>
                    <w:rFonts w:ascii="Gungsuh" w:eastAsia="Gungsuh" w:hAnsi="Gungsuh" w:cs="Gungsuh"/>
                    <w:sz w:val="22"/>
                    <w:szCs w:val="22"/>
                  </w:rPr>
                  <w:t>臺</w:t>
                </w:r>
                <w:proofErr w:type="gramEnd"/>
                <w:r w:rsidR="003F420B">
                  <w:rPr>
                    <w:rFonts w:ascii="Gungsuh" w:eastAsia="Gungsuh" w:hAnsi="Gungsuh" w:cs="Gungsuh"/>
                    <w:sz w:val="22"/>
                    <w:szCs w:val="22"/>
                  </w:rPr>
                  <w:t xml:space="preserve">南分部：74147 </w:t>
                </w:r>
                <w:proofErr w:type="gramStart"/>
                <w:r w:rsidR="003F420B">
                  <w:rPr>
                    <w:rFonts w:ascii="Gungsuh" w:eastAsia="Gungsuh" w:hAnsi="Gungsuh" w:cs="Gungsuh"/>
                    <w:sz w:val="22"/>
                    <w:szCs w:val="22"/>
                  </w:rPr>
                  <w:t>臺</w:t>
                </w:r>
                <w:proofErr w:type="gramEnd"/>
                <w:r w:rsidR="003F420B">
                  <w:rPr>
                    <w:rFonts w:ascii="Gungsuh" w:eastAsia="Gungsuh" w:hAnsi="Gungsuh" w:cs="Gungsuh"/>
                    <w:sz w:val="22"/>
                    <w:szCs w:val="22"/>
                  </w:rPr>
                  <w:t>南市新市區南科三路28號。</w:t>
                </w:r>
              </w:sdtContent>
            </w:sdt>
          </w:p>
        </w:tc>
      </w:tr>
      <w:tr w:rsidR="00DB41DB">
        <w:trPr>
          <w:trHeight w:val="117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84"/>
                <w:id w:val="1567769163"/>
              </w:sdtPr>
              <w:sdtEndPr/>
              <w:sdtContent>
                <w:r w:rsidR="003F420B">
                  <w:rPr>
                    <w:rFonts w:ascii="Gungsuh" w:eastAsia="Gungsuh" w:hAnsi="Gungsuh" w:cs="Gungsuh"/>
                    <w:color w:val="000000"/>
                  </w:rPr>
                  <w:t>資料於雲端服務之存取、備份及備援之實體所在地不得位於大陸地區(含香港及澳門地區)，且</w:t>
                </w:r>
                <w:proofErr w:type="gramStart"/>
                <w:r w:rsidR="003F420B">
                  <w:rPr>
                    <w:rFonts w:ascii="Gungsuh" w:eastAsia="Gungsuh" w:hAnsi="Gungsuh" w:cs="Gungsuh"/>
                    <w:color w:val="000000"/>
                  </w:rPr>
                  <w:t>不得跨該等</w:t>
                </w:r>
                <w:proofErr w:type="gramEnd"/>
                <w:r w:rsidR="003F420B">
                  <w:rPr>
                    <w:rFonts w:ascii="Gungsuh" w:eastAsia="Gungsuh" w:hAnsi="Gungsuh" w:cs="Gungsuh"/>
                    <w:color w:val="000000"/>
                  </w:rPr>
                  <w:t>境內傳輸相關資料。</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3F420B">
            <w:pPr>
              <w:widowControl/>
              <w:jc w:val="both"/>
              <w:rPr>
                <w:b/>
                <w:color w:val="000000"/>
              </w:rPr>
            </w:pPr>
            <w:r>
              <w:rPr>
                <w:b/>
              </w:rPr>
              <w:t>☑</w:t>
            </w:r>
            <w:sdt>
              <w:sdtPr>
                <w:tag w:val="goog_rdk_85"/>
                <w:id w:val="-831756423"/>
              </w:sdtPr>
              <w:sdtEndPr/>
              <w:sdtContent>
                <w:r>
                  <w:rPr>
                    <w:rFonts w:ascii="Gungsuh" w:eastAsia="Gungsuh" w:hAnsi="Gungsuh" w:cs="Gungsuh"/>
                    <w:b/>
                    <w:color w:val="000000"/>
                  </w:rPr>
                  <w:t>符合要求：</w:t>
                </w:r>
              </w:sdtContent>
            </w:sdt>
          </w:p>
          <w:p w:rsidR="00DB41DB" w:rsidRDefault="008A7745">
            <w:pPr>
              <w:widowControl/>
              <w:jc w:val="both"/>
              <w:rPr>
                <w:rFonts w:ascii="標楷體" w:hAnsi="標楷體" w:cs="標楷體"/>
                <w:color w:val="000000"/>
                <w:sz w:val="22"/>
                <w:szCs w:val="22"/>
                <w:highlight w:val="yellow"/>
              </w:rPr>
            </w:pPr>
            <w:sdt>
              <w:sdtPr>
                <w:tag w:val="goog_rdk_86"/>
                <w:id w:val="-170258649"/>
              </w:sdtPr>
              <w:sdtEndPr/>
              <w:sdtContent>
                <w:r w:rsidR="003F420B">
                  <w:rPr>
                    <w:rFonts w:ascii="Gungsuh" w:eastAsia="Gungsuh" w:hAnsi="Gungsuh" w:cs="Gungsuh"/>
                    <w:sz w:val="22"/>
                    <w:szCs w:val="22"/>
                  </w:rPr>
                  <w:t>不適用，如上題所述，無其它跨境機房</w:t>
                </w:r>
              </w:sdtContent>
            </w:sdt>
            <w:sdt>
              <w:sdtPr>
                <w:tag w:val="goog_rdk_87"/>
                <w:id w:val="-1746174886"/>
              </w:sdtPr>
              <w:sdtEndPr/>
              <w:sdtContent>
                <w:r w:rsidR="003F420B">
                  <w:rPr>
                    <w:rFonts w:ascii="Gungsuh" w:eastAsia="Gungsuh" w:hAnsi="Gungsuh" w:cs="Gungsuh"/>
                    <w:color w:val="000000"/>
                    <w:sz w:val="22"/>
                    <w:szCs w:val="22"/>
                  </w:rPr>
                  <w:t>。</w:t>
                </w:r>
              </w:sdtContent>
            </w:sdt>
          </w:p>
        </w:tc>
      </w:tr>
      <w:tr w:rsidR="00DB41DB">
        <w:trPr>
          <w:trHeight w:val="78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rFonts w:ascii="標楷體" w:hAnsi="標楷體" w:cs="標楷體"/>
                <w:color w:val="000000"/>
                <w:sz w:val="22"/>
                <w:szCs w:val="22"/>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88"/>
                <w:id w:val="-726608544"/>
              </w:sdtPr>
              <w:sdtEndPr/>
              <w:sdtContent>
                <w:r w:rsidR="003F420B">
                  <w:rPr>
                    <w:rFonts w:ascii="Gungsuh" w:eastAsia="Gungsuh" w:hAnsi="Gungsuh" w:cs="Gungsuh"/>
                    <w:color w:val="000000"/>
                  </w:rPr>
                  <w:t>廠商對於虛擬主機平台內之虛擬主機映像檔，應強化其儲存與使用安全並提供佐證</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jc w:val="both"/>
              <w:rPr>
                <w:color w:val="FF0000"/>
                <w:highlight w:val="yellow"/>
              </w:rPr>
            </w:pPr>
            <w:sdt>
              <w:sdtPr>
                <w:tag w:val="goog_rdk_89"/>
                <w:id w:val="914739483"/>
              </w:sdtPr>
              <w:sdtEndPr/>
              <w:sdtContent>
                <w:r w:rsidR="003F420B">
                  <w:rPr>
                    <w:rFonts w:ascii="Gungsuh" w:eastAsia="Gungsuh" w:hAnsi="Gungsuh" w:cs="Gungsuh"/>
                    <w:sz w:val="22"/>
                    <w:szCs w:val="22"/>
                  </w:rPr>
                  <w:t>雲服務平台已啟動</w:t>
                </w:r>
                <w:proofErr w:type="spellStart"/>
                <w:r w:rsidR="003F420B">
                  <w:rPr>
                    <w:rFonts w:ascii="Gungsuh" w:eastAsia="Gungsuh" w:hAnsi="Gungsuh" w:cs="Gungsuh"/>
                    <w:sz w:val="22"/>
                    <w:szCs w:val="22"/>
                  </w:rPr>
                  <w:t>openstack</w:t>
                </w:r>
                <w:proofErr w:type="spellEnd"/>
              </w:sdtContent>
            </w:sdt>
            <w:hyperlink r:id="rId19">
              <w:r w:rsidR="003F420B">
                <w:rPr>
                  <w:color w:val="1155CC"/>
                  <w:sz w:val="22"/>
                  <w:szCs w:val="22"/>
                  <w:u w:val="single"/>
                </w:rPr>
                <w:t>映像</w:t>
              </w:r>
              <w:proofErr w:type="gramStart"/>
              <w:r w:rsidR="003F420B">
                <w:rPr>
                  <w:color w:val="1155CC"/>
                  <w:sz w:val="22"/>
                  <w:szCs w:val="22"/>
                  <w:u w:val="single"/>
                </w:rPr>
                <w:t>檔</w:t>
              </w:r>
              <w:proofErr w:type="gramEnd"/>
              <w:r w:rsidR="003F420B">
                <w:rPr>
                  <w:color w:val="1155CC"/>
                  <w:sz w:val="22"/>
                  <w:szCs w:val="22"/>
                  <w:u w:val="single"/>
                </w:rPr>
                <w:t>加密機制</w:t>
              </w:r>
            </w:hyperlink>
            <w:sdt>
              <w:sdtPr>
                <w:tag w:val="goog_rdk_90"/>
                <w:id w:val="1664439118"/>
              </w:sdtPr>
              <w:sdtEndPr/>
              <w:sdtContent>
                <w:r w:rsidR="003F420B">
                  <w:rPr>
                    <w:rFonts w:ascii="Gungsuh" w:eastAsia="Gungsuh" w:hAnsi="Gungsuh" w:cs="Gungsuh"/>
                    <w:sz w:val="22"/>
                    <w:szCs w:val="22"/>
                  </w:rPr>
                  <w:t>，用戶可參照使用手冊</w:t>
                </w:r>
              </w:sdtContent>
            </w:sdt>
            <w:hyperlink r:id="rId20">
              <w:r w:rsidR="003F420B">
                <w:rPr>
                  <w:color w:val="1155CC"/>
                  <w:sz w:val="22"/>
                  <w:szCs w:val="22"/>
                  <w:u w:val="single"/>
                </w:rPr>
                <w:t>磁碟加密</w:t>
              </w:r>
            </w:hyperlink>
            <w:sdt>
              <w:sdtPr>
                <w:tag w:val="goog_rdk_91"/>
                <w:id w:val="687645443"/>
              </w:sdtPr>
              <w:sdtEndPr/>
              <w:sdtContent>
                <w:r w:rsidR="003F420B">
                  <w:rPr>
                    <w:rFonts w:ascii="Gungsuh" w:eastAsia="Gungsuh" w:hAnsi="Gungsuh" w:cs="Gungsuh"/>
                    <w:sz w:val="22"/>
                    <w:szCs w:val="22"/>
                  </w:rPr>
                  <w:t>專章自行選用。</w:t>
                </w:r>
              </w:sdtContent>
            </w:sdt>
          </w:p>
        </w:tc>
      </w:tr>
      <w:tr w:rsidR="00DB41DB">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color w:val="FF0000"/>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92"/>
                <w:id w:val="113568308"/>
              </w:sdtPr>
              <w:sdtEndPr/>
              <w:sdtContent>
                <w:r w:rsidR="003F420B">
                  <w:rPr>
                    <w:rFonts w:ascii="Gungsuh" w:eastAsia="Gungsuh" w:hAnsi="Gungsuh" w:cs="Gungsuh"/>
                    <w:color w:val="000000"/>
                  </w:rPr>
                  <w:t>雲端應用系統平台內如存有機密或個人資料應依相關法令強化資料安全防護措施</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jc w:val="both"/>
              <w:rPr>
                <w:sz w:val="22"/>
                <w:szCs w:val="22"/>
              </w:rPr>
            </w:pPr>
            <w:sdt>
              <w:sdtPr>
                <w:tag w:val="goog_rdk_93"/>
                <w:id w:val="1190489246"/>
              </w:sdtPr>
              <w:sdtEndPr/>
              <w:sdtContent>
                <w:r w:rsidR="003F420B">
                  <w:rPr>
                    <w:rFonts w:ascii="Gungsuh" w:eastAsia="Gungsuh" w:hAnsi="Gungsuh" w:cs="Gungsuh"/>
                    <w:sz w:val="22"/>
                    <w:szCs w:val="22"/>
                  </w:rPr>
                  <w:t>雲端服務通過ISO 27018:2019個人隱私資料保護，定期由獨立第三方評估機構驗證，以協助用戶於雲端服務環境建立安全可控的作業環境。</w:t>
                </w:r>
              </w:sdtContent>
            </w:sdt>
          </w:p>
        </w:tc>
      </w:tr>
      <w:tr w:rsidR="00DB41DB">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rPr>
            </w:pPr>
            <w:proofErr w:type="gramStart"/>
            <w:r>
              <w:rPr>
                <w:rFonts w:ascii="標楷體" w:hAnsi="標楷體" w:cs="標楷體"/>
                <w:color w:val="000000"/>
              </w:rPr>
              <w:lastRenderedPageBreak/>
              <w:t>資安防護</w:t>
            </w:r>
            <w:proofErr w:type="gramEnd"/>
            <w:r>
              <w:rPr>
                <w:rFonts w:ascii="標楷體" w:hAnsi="標楷體" w:cs="標楷體"/>
                <w:color w:val="000000"/>
              </w:rPr>
              <w:t>建置持續監控</w:t>
            </w: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94"/>
                <w:id w:val="1072859217"/>
              </w:sdtPr>
              <w:sdtEndPr/>
              <w:sdtContent>
                <w:proofErr w:type="gramStart"/>
                <w:r w:rsidR="003F420B">
                  <w:rPr>
                    <w:rFonts w:ascii="Gungsuh" w:eastAsia="Gungsuh" w:hAnsi="Gungsuh" w:cs="Gungsuh"/>
                    <w:color w:val="000000"/>
                  </w:rPr>
                  <w:t>資安監控</w:t>
                </w:r>
                <w:proofErr w:type="gramEnd"/>
                <w:r w:rsidR="003F420B">
                  <w:rPr>
                    <w:rFonts w:ascii="Gungsuh" w:eastAsia="Gungsuh" w:hAnsi="Gungsuh" w:cs="Gungsuh"/>
                    <w:color w:val="000000"/>
                  </w:rPr>
                  <w:t>(SOC)機制，廠商須提供 7x24 小時全天候監控</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A6A6A6"/>
                <w:sz w:val="18"/>
                <w:szCs w:val="18"/>
              </w:rPr>
            </w:pPr>
            <w:sdt>
              <w:sdtPr>
                <w:tag w:val="goog_rdk_95"/>
                <w:id w:val="-140498460"/>
              </w:sdtPr>
              <w:sdtEndPr/>
              <w:sdtContent>
                <w:r w:rsidR="003F420B">
                  <w:rPr>
                    <w:rFonts w:ascii="Gungsuh" w:eastAsia="Gungsuh" w:hAnsi="Gungsuh" w:cs="Gungsuh"/>
                    <w:sz w:val="22"/>
                    <w:szCs w:val="22"/>
                  </w:rPr>
                  <w:t>已加入TWCERT/CC台灣電腦網路危機處理暨協調中心，並設有資訊安全維運中心，透過網路型入侵偵測防禦系統（Network Intrusion Prevention System），監控網路流量，偵測異常行為並即時阻絕網路攻擊，並針對威脅行為進行告警</w:t>
                </w:r>
                <w:proofErr w:type="gramStart"/>
                <w:r w:rsidR="003F420B">
                  <w:rPr>
                    <w:rFonts w:ascii="Gungsuh" w:eastAsia="Gungsuh" w:hAnsi="Gungsuh" w:cs="Gungsuh"/>
                    <w:sz w:val="22"/>
                    <w:szCs w:val="22"/>
                  </w:rPr>
                  <w:t>與資安事件</w:t>
                </w:r>
                <w:proofErr w:type="gramEnd"/>
                <w:r w:rsidR="003F420B">
                  <w:rPr>
                    <w:rFonts w:ascii="Gungsuh" w:eastAsia="Gungsuh" w:hAnsi="Gungsuh" w:cs="Gungsuh"/>
                    <w:sz w:val="22"/>
                    <w:szCs w:val="22"/>
                  </w:rPr>
                  <w:t>通報應變處置，以確保網路服務主機安全。</w:t>
                </w:r>
              </w:sdtContent>
            </w:sdt>
          </w:p>
        </w:tc>
      </w:tr>
      <w:tr w:rsidR="00DB41DB">
        <w:trPr>
          <w:trHeight w:val="40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color w:val="A6A6A6"/>
                <w:sz w:val="18"/>
                <w:szCs w:val="18"/>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96"/>
                <w:id w:val="1718472033"/>
              </w:sdtPr>
              <w:sdtEndPr/>
              <w:sdtContent>
                <w:r w:rsidR="003F420B">
                  <w:rPr>
                    <w:rFonts w:ascii="Gungsuh" w:eastAsia="Gungsuh" w:hAnsi="Gungsuh" w:cs="Gungsuh"/>
                    <w:color w:val="000000"/>
                  </w:rPr>
                  <w:t>須</w:t>
                </w:r>
                <w:proofErr w:type="gramStart"/>
                <w:r w:rsidR="003F420B">
                  <w:rPr>
                    <w:rFonts w:ascii="Gungsuh" w:eastAsia="Gungsuh" w:hAnsi="Gungsuh" w:cs="Gungsuh"/>
                    <w:color w:val="000000"/>
                  </w:rPr>
                  <w:t>提供資安事件</w:t>
                </w:r>
                <w:proofErr w:type="gramEnd"/>
                <w:r w:rsidR="003F420B">
                  <w:rPr>
                    <w:rFonts w:ascii="Gungsuh" w:eastAsia="Gungsuh" w:hAnsi="Gungsuh" w:cs="Gungsuh"/>
                    <w:color w:val="000000"/>
                  </w:rPr>
                  <w:t>應變服務(Emergency Response Service)</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FFFFFF"/>
            <w:vAlign w:val="center"/>
          </w:tcPr>
          <w:p w:rsidR="00DB41DB" w:rsidRDefault="008A7745">
            <w:pPr>
              <w:widowControl/>
              <w:spacing w:line="240" w:lineRule="auto"/>
              <w:rPr>
                <w:rFonts w:ascii="標楷體" w:hAnsi="標楷體" w:cs="標楷體"/>
                <w:color w:val="FF0000"/>
                <w:highlight w:val="yellow"/>
              </w:rPr>
            </w:pPr>
            <w:sdt>
              <w:sdtPr>
                <w:tag w:val="goog_rdk_97"/>
                <w:id w:val="1811132103"/>
              </w:sdtPr>
              <w:sdtEndPr/>
              <w:sdtContent>
                <w:r w:rsidR="003F420B">
                  <w:rPr>
                    <w:rFonts w:ascii="Gungsuh" w:eastAsia="Gungsuh" w:hAnsi="Gungsuh" w:cs="Gungsuh"/>
                    <w:sz w:val="22"/>
                    <w:szCs w:val="22"/>
                  </w:rPr>
                  <w:t>參照</w:t>
                </w:r>
                <w:proofErr w:type="gramStart"/>
                <w:r w:rsidR="003F420B">
                  <w:rPr>
                    <w:rFonts w:ascii="Gungsuh" w:eastAsia="Gungsuh" w:hAnsi="Gungsuh" w:cs="Gungsuh"/>
                    <w:sz w:val="22"/>
                    <w:szCs w:val="22"/>
                  </w:rPr>
                  <w:t>官網揭露隱</w:t>
                </w:r>
                <w:proofErr w:type="gramEnd"/>
              </w:sdtContent>
            </w:sdt>
            <w:hyperlink r:id="rId21">
              <w:r w:rsidR="003F420B">
                <w:rPr>
                  <w:color w:val="1155CC"/>
                  <w:sz w:val="22"/>
                  <w:szCs w:val="22"/>
                  <w:u w:val="single"/>
                </w:rPr>
                <w:t>私權及資訊安全政策及資通安全事件通報機制</w:t>
              </w:r>
            </w:hyperlink>
            <w:sdt>
              <w:sdtPr>
                <w:tag w:val="goog_rdk_98"/>
                <w:id w:val="1525051785"/>
              </w:sdtPr>
              <w:sdtEndPr/>
              <w:sdtContent>
                <w:r w:rsidR="003F420B">
                  <w:rPr>
                    <w:rFonts w:ascii="Gungsuh" w:eastAsia="Gungsuh" w:hAnsi="Gungsuh" w:cs="Gungsuh"/>
                    <w:sz w:val="22"/>
                    <w:szCs w:val="22"/>
                  </w:rPr>
                  <w:t>，</w:t>
                </w:r>
                <w:proofErr w:type="gramStart"/>
                <w:r w:rsidR="003F420B">
                  <w:rPr>
                    <w:rFonts w:ascii="Gungsuh" w:eastAsia="Gungsuh" w:hAnsi="Gungsuh" w:cs="Gungsuh"/>
                    <w:sz w:val="22"/>
                    <w:szCs w:val="22"/>
                  </w:rPr>
                  <w:t>資安事件</w:t>
                </w:r>
                <w:proofErr w:type="gramEnd"/>
                <w:r w:rsidR="003F420B">
                  <w:rPr>
                    <w:rFonts w:ascii="Gungsuh" w:eastAsia="Gungsuh" w:hAnsi="Gungsuh" w:cs="Gungsuh"/>
                    <w:sz w:val="22"/>
                    <w:szCs w:val="22"/>
                  </w:rPr>
                  <w:t>應變電子郵件：security@twsc.io。</w:t>
                </w:r>
              </w:sdtContent>
            </w:sdt>
          </w:p>
        </w:tc>
      </w:tr>
      <w:tr w:rsidR="00DB41DB">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rFonts w:ascii="標楷體" w:hAnsi="標楷體" w:cs="標楷體"/>
                <w:color w:val="FF0000"/>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99"/>
                <w:id w:val="-354968428"/>
              </w:sdtPr>
              <w:sdtEndPr/>
              <w:sdtContent>
                <w:r w:rsidR="003F420B">
                  <w:rPr>
                    <w:rFonts w:ascii="Gungsuh" w:eastAsia="Gungsuh" w:hAnsi="Gungsuh" w:cs="Gungsuh"/>
                    <w:color w:val="000000"/>
                  </w:rPr>
                  <w:t>具備相關網路入侵防護、實體入侵防護、監測活動管理或防毒機制(</w:t>
                </w:r>
                <w:proofErr w:type="spellStart"/>
                <w:r w:rsidR="003F420B">
                  <w:rPr>
                    <w:rFonts w:ascii="Gungsuh" w:eastAsia="Gungsuh" w:hAnsi="Gungsuh" w:cs="Gungsuh"/>
                    <w:color w:val="000000"/>
                  </w:rPr>
                  <w:t>DDoS</w:t>
                </w:r>
                <w:proofErr w:type="spellEnd"/>
                <w:r w:rsidR="003F420B">
                  <w:rPr>
                    <w:rFonts w:ascii="Gungsuh" w:eastAsia="Gungsuh" w:hAnsi="Gungsuh" w:cs="Gungsuh"/>
                    <w:color w:val="000000"/>
                  </w:rPr>
                  <w:t xml:space="preserve"> 防護服務、防毒、防火牆、IPS/IDS、WAF、APT等)</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rPr>
                <w:highlight w:val="yellow"/>
              </w:rPr>
            </w:pPr>
            <w:sdt>
              <w:sdtPr>
                <w:tag w:val="goog_rdk_100"/>
                <w:id w:val="1028057608"/>
              </w:sdtPr>
              <w:sdtEndPr/>
              <w:sdtContent>
                <w:r w:rsidR="003F420B">
                  <w:rPr>
                    <w:rFonts w:ascii="Gungsuh" w:eastAsia="Gungsuh" w:hAnsi="Gungsuh" w:cs="Gungsuh"/>
                    <w:sz w:val="22"/>
                    <w:szCs w:val="22"/>
                  </w:rPr>
                  <w:t>參照官網</w:t>
                </w:r>
              </w:sdtContent>
            </w:sdt>
            <w:hyperlink r:id="rId22">
              <w:r w:rsidR="003F420B">
                <w:rPr>
                  <w:color w:val="1155CC"/>
                  <w:sz w:val="22"/>
                  <w:szCs w:val="22"/>
                  <w:u w:val="single"/>
                </w:rPr>
                <w:t>資安防護服務</w:t>
              </w:r>
            </w:hyperlink>
            <w:sdt>
              <w:sdtPr>
                <w:tag w:val="goog_rdk_101"/>
                <w:id w:val="-1438669311"/>
              </w:sdtPr>
              <w:sdtEndPr/>
              <w:sdtContent>
                <w:r w:rsidR="003F420B">
                  <w:rPr>
                    <w:rFonts w:ascii="Gungsuh" w:eastAsia="Gungsuh" w:hAnsi="Gungsuh" w:cs="Gungsuh"/>
                    <w:sz w:val="22"/>
                    <w:szCs w:val="22"/>
                  </w:rPr>
                  <w:t>專章說明。</w:t>
                </w:r>
              </w:sdtContent>
            </w:sdt>
          </w:p>
        </w:tc>
      </w:tr>
      <w:tr w:rsidR="00DB41DB">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102"/>
                <w:id w:val="-892577493"/>
              </w:sdtPr>
              <w:sdtEndPr/>
              <w:sdtContent>
                <w:r w:rsidR="003F420B">
                  <w:rPr>
                    <w:rFonts w:ascii="Gungsuh" w:eastAsia="Gungsuh" w:hAnsi="Gungsuh" w:cs="Gungsuh"/>
                    <w:color w:val="000000"/>
                  </w:rPr>
                  <w:t xml:space="preserve">導入端點偵測與回應機制(Endpoint Detection and </w:t>
                </w:r>
                <w:proofErr w:type="spellStart"/>
                <w:r w:rsidR="003F420B">
                  <w:rPr>
                    <w:rFonts w:ascii="Gungsuh" w:eastAsia="Gungsuh" w:hAnsi="Gungsuh" w:cs="Gungsuh"/>
                    <w:color w:val="000000"/>
                  </w:rPr>
                  <w:t>Respons</w:t>
                </w:r>
                <w:proofErr w:type="spellEnd"/>
                <w:r w:rsidR="003F420B">
                  <w:rPr>
                    <w:rFonts w:ascii="Gungsuh" w:eastAsia="Gungsuh" w:hAnsi="Gungsuh" w:cs="Gungsuh"/>
                    <w:color w:val="000000"/>
                  </w:rPr>
                  <w:t>, EDR)</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spacing w:line="240" w:lineRule="auto"/>
              <w:rPr>
                <w:sz w:val="22"/>
                <w:szCs w:val="22"/>
              </w:rPr>
            </w:pPr>
            <w:sdt>
              <w:sdtPr>
                <w:tag w:val="goog_rdk_103"/>
                <w:id w:val="459771307"/>
              </w:sdtPr>
              <w:sdtEndPr/>
              <w:sdtContent>
                <w:r w:rsidR="003F420B">
                  <w:rPr>
                    <w:rFonts w:ascii="Gungsuh" w:eastAsia="Gungsuh" w:hAnsi="Gungsuh" w:cs="Gungsuh"/>
                    <w:sz w:val="22"/>
                    <w:szCs w:val="22"/>
                  </w:rPr>
                  <w:t>依不同作業系統，採取不同方案，微軟 Windows建議啟動 defender自動掃描 ，Linux作業建議</w:t>
                </w:r>
              </w:sdtContent>
            </w:sdt>
            <w:hyperlink r:id="rId23">
              <w:r w:rsidR="003F420B">
                <w:rPr>
                  <w:color w:val="1155CC"/>
                  <w:sz w:val="22"/>
                  <w:szCs w:val="22"/>
                  <w:u w:val="single"/>
                </w:rPr>
                <w:t>ClamAV</w:t>
              </w:r>
            </w:hyperlink>
            <w:sdt>
              <w:sdtPr>
                <w:tag w:val="goog_rdk_104"/>
                <w:id w:val="1141612316"/>
              </w:sdtPr>
              <w:sdtEndPr/>
              <w:sdtContent>
                <w:r w:rsidR="003F420B">
                  <w:rPr>
                    <w:rFonts w:ascii="Gungsuh" w:eastAsia="Gungsuh" w:hAnsi="Gungsuh" w:cs="Gungsuh"/>
                    <w:sz w:val="22"/>
                    <w:szCs w:val="22"/>
                  </w:rPr>
                  <w:t>防毒軟體或</w:t>
                </w:r>
              </w:sdtContent>
            </w:sdt>
            <w:hyperlink r:id="rId24">
              <w:r w:rsidR="003F420B">
                <w:rPr>
                  <w:color w:val="1155CC"/>
                  <w:sz w:val="22"/>
                  <w:szCs w:val="22"/>
                  <w:u w:val="single"/>
                </w:rPr>
                <w:t>OpenVAS</w:t>
              </w:r>
            </w:hyperlink>
            <w:sdt>
              <w:sdtPr>
                <w:tag w:val="goog_rdk_105"/>
                <w:id w:val="1621572706"/>
              </w:sdtPr>
              <w:sdtEndPr/>
              <w:sdtContent>
                <w:r w:rsidR="003F420B">
                  <w:rPr>
                    <w:rFonts w:ascii="Gungsuh" w:eastAsia="Gungsuh" w:hAnsi="Gungsuh" w:cs="Gungsuh"/>
                    <w:sz w:val="22"/>
                    <w:szCs w:val="22"/>
                  </w:rPr>
                  <w:t>做系統弱點掃描。</w:t>
                </w:r>
              </w:sdtContent>
            </w:sdt>
          </w:p>
        </w:tc>
      </w:tr>
      <w:tr w:rsidR="00DB41DB">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sz w:val="22"/>
                <w:szCs w:val="22"/>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106"/>
                <w:id w:val="-1102946164"/>
              </w:sdtPr>
              <w:sdtEndPr/>
              <w:sdtContent>
                <w:r w:rsidR="003F420B">
                  <w:rPr>
                    <w:rFonts w:ascii="Gungsuh" w:eastAsia="Gungsuh" w:hAnsi="Gungsuh" w:cs="Gungsuh"/>
                    <w:color w:val="000000"/>
                  </w:rPr>
                  <w:t>導入VANS (Vulnerability Alert and Notification System, VANS)</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spacing w:line="240" w:lineRule="auto"/>
              <w:rPr>
                <w:sz w:val="22"/>
                <w:szCs w:val="22"/>
              </w:rPr>
            </w:pPr>
            <w:sdt>
              <w:sdtPr>
                <w:tag w:val="goog_rdk_107"/>
                <w:id w:val="751939577"/>
              </w:sdtPr>
              <w:sdtEndPr/>
              <w:sdtContent>
                <w:proofErr w:type="gramStart"/>
                <w:r w:rsidR="003F420B">
                  <w:rPr>
                    <w:rFonts w:ascii="Gungsuh" w:eastAsia="Gungsuh" w:hAnsi="Gungsuh" w:cs="Gungsuh"/>
                    <w:sz w:val="22"/>
                    <w:szCs w:val="22"/>
                  </w:rPr>
                  <w:t>資安弱點</w:t>
                </w:r>
                <w:proofErr w:type="gramEnd"/>
                <w:r w:rsidR="003F420B">
                  <w:rPr>
                    <w:rFonts w:ascii="Gungsuh" w:eastAsia="Gungsuh" w:hAnsi="Gungsuh" w:cs="Gungsuh"/>
                    <w:sz w:val="22"/>
                    <w:szCs w:val="22"/>
                  </w:rPr>
                  <w:t>通報機制(VANS)應導入範圍為全平台，除定期進行</w:t>
                </w:r>
                <w:proofErr w:type="spellStart"/>
                <w:r w:rsidR="003F420B">
                  <w:rPr>
                    <w:rFonts w:ascii="Gungsuh" w:eastAsia="Gungsuh" w:hAnsi="Gungsuh" w:cs="Gungsuh"/>
                    <w:sz w:val="22"/>
                    <w:szCs w:val="22"/>
                  </w:rPr>
                  <w:t>SecurityScorecard</w:t>
                </w:r>
                <w:proofErr w:type="spellEnd"/>
                <w:r w:rsidR="003F420B">
                  <w:rPr>
                    <w:rFonts w:ascii="Gungsuh" w:eastAsia="Gungsuh" w:hAnsi="Gungsuh" w:cs="Gungsuh"/>
                    <w:sz w:val="22"/>
                    <w:szCs w:val="22"/>
                  </w:rPr>
                  <w:t>(SSC)非侵入式掃描，</w:t>
                </w:r>
                <w:proofErr w:type="gramStart"/>
                <w:r w:rsidR="003F420B">
                  <w:rPr>
                    <w:rFonts w:ascii="Gungsuh" w:eastAsia="Gungsuh" w:hAnsi="Gungsuh" w:cs="Gungsuh"/>
                    <w:sz w:val="22"/>
                    <w:szCs w:val="22"/>
                  </w:rPr>
                  <w:t>依資通情資</w:t>
                </w:r>
                <w:proofErr w:type="gramEnd"/>
                <w:r w:rsidR="003F420B">
                  <w:rPr>
                    <w:rFonts w:ascii="Gungsuh" w:eastAsia="Gungsuh" w:hAnsi="Gungsuh" w:cs="Gungsuh"/>
                    <w:sz w:val="22"/>
                    <w:szCs w:val="22"/>
                  </w:rPr>
                  <w:t>來源及</w:t>
                </w:r>
              </w:sdtContent>
            </w:sdt>
            <w:sdt>
              <w:sdtPr>
                <w:tag w:val="goog_rdk_108"/>
                <w:id w:val="1346446100"/>
              </w:sdtPr>
              <w:sdtEndPr/>
              <w:sdtContent>
                <w:r w:rsidR="003F420B">
                  <w:rPr>
                    <w:rFonts w:ascii="Arial Unicode MS" w:eastAsia="Arial Unicode MS" w:hAnsi="Arial Unicode MS" w:cs="Arial Unicode MS"/>
                    <w:sz w:val="21"/>
                    <w:szCs w:val="21"/>
                  </w:rPr>
                  <w:t>Palo Alto Networks防火牆</w:t>
                </w:r>
              </w:sdtContent>
            </w:sdt>
            <w:sdt>
              <w:sdtPr>
                <w:tag w:val="goog_rdk_109"/>
                <w:id w:val="-214734187"/>
              </w:sdtPr>
              <w:sdtEndPr/>
              <w:sdtContent>
                <w:r w:rsidR="003F420B">
                  <w:rPr>
                    <w:rFonts w:ascii="Gungsuh" w:eastAsia="Gungsuh" w:hAnsi="Gungsuh" w:cs="Gungsuh"/>
                    <w:sz w:val="22"/>
                    <w:szCs w:val="22"/>
                  </w:rPr>
                  <w:t>偵測中高風險異常行為，通報用戶及上級指導單位。</w:t>
                </w:r>
              </w:sdtContent>
            </w:sdt>
          </w:p>
        </w:tc>
      </w:tr>
      <w:tr w:rsidR="00DB41DB">
        <w:trPr>
          <w:trHeight w:val="40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sz w:val="22"/>
                <w:szCs w:val="22"/>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110"/>
                <w:id w:val="480500431"/>
              </w:sdtPr>
              <w:sdtEndPr/>
              <w:sdtContent>
                <w:r w:rsidR="003F420B">
                  <w:rPr>
                    <w:rFonts w:ascii="Gungsuh" w:eastAsia="Gungsuh" w:hAnsi="Gungsuh" w:cs="Gungsuh"/>
                    <w:color w:val="000000"/>
                  </w:rPr>
                  <w:t>導入GCB(Government Configuration Baseline)</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rFonts w:ascii="標楷體" w:hAnsi="標楷體" w:cs="標楷體"/>
                <w:sz w:val="22"/>
                <w:szCs w:val="22"/>
              </w:rPr>
            </w:pPr>
            <w:sdt>
              <w:sdtPr>
                <w:tag w:val="goog_rdk_111"/>
                <w:id w:val="-1799445026"/>
              </w:sdtPr>
              <w:sdtEndPr/>
              <w:sdtContent>
                <w:r w:rsidR="003F420B">
                  <w:rPr>
                    <w:rFonts w:ascii="Gungsuh" w:eastAsia="Gungsuh" w:hAnsi="Gungsuh" w:cs="Gungsuh"/>
                    <w:sz w:val="22"/>
                    <w:szCs w:val="22"/>
                  </w:rPr>
                  <w:t>提供7 ×24 客服中心，可協助用戶依據政府組態基準（GCB）進行相關設定。</w:t>
                </w:r>
              </w:sdtContent>
            </w:sdt>
          </w:p>
        </w:tc>
      </w:tr>
      <w:tr w:rsidR="00DB41DB">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5"/>
            <w:vAlign w:val="center"/>
          </w:tcPr>
          <w:p w:rsidR="00DB41DB" w:rsidRDefault="003F420B">
            <w:pPr>
              <w:widowControl/>
              <w:spacing w:line="240" w:lineRule="auto"/>
              <w:jc w:val="center"/>
              <w:rPr>
                <w:rFonts w:ascii="標楷體" w:hAnsi="標楷體" w:cs="標楷體"/>
                <w:color w:val="000000"/>
              </w:rPr>
            </w:pPr>
            <w:proofErr w:type="gramStart"/>
            <w:r>
              <w:rPr>
                <w:rFonts w:ascii="標楷體" w:hAnsi="標楷體" w:cs="標楷體"/>
                <w:color w:val="000000"/>
              </w:rPr>
              <w:t>資安演練</w:t>
            </w:r>
            <w:proofErr w:type="gramEnd"/>
          </w:p>
        </w:tc>
        <w:tc>
          <w:tcPr>
            <w:tcW w:w="4820" w:type="dxa"/>
            <w:tcBorders>
              <w:top w:val="nil"/>
              <w:left w:val="nil"/>
              <w:bottom w:val="single" w:sz="8" w:space="0" w:color="000000"/>
              <w:right w:val="single" w:sz="8" w:space="0" w:color="000000"/>
            </w:tcBorders>
            <w:shd w:val="clear" w:color="auto" w:fill="FFD965"/>
            <w:vAlign w:val="center"/>
          </w:tcPr>
          <w:p w:rsidR="00DB41DB" w:rsidRDefault="008A7745">
            <w:pPr>
              <w:widowControl/>
              <w:rPr>
                <w:color w:val="000000"/>
              </w:rPr>
            </w:pPr>
            <w:sdt>
              <w:sdtPr>
                <w:tag w:val="goog_rdk_112"/>
                <w:id w:val="-1477756755"/>
              </w:sdtPr>
              <w:sdtEndPr/>
              <w:sdtContent>
                <w:proofErr w:type="spellStart"/>
                <w:r w:rsidR="003F420B">
                  <w:rPr>
                    <w:rFonts w:ascii="Gungsuh" w:eastAsia="Gungsuh" w:hAnsi="Gungsuh" w:cs="Gungsuh"/>
                    <w:color w:val="000000"/>
                  </w:rPr>
                  <w:t>DDoS</w:t>
                </w:r>
                <w:proofErr w:type="spellEnd"/>
                <w:r w:rsidR="003F420B">
                  <w:rPr>
                    <w:rFonts w:ascii="Gungsuh" w:eastAsia="Gungsuh" w:hAnsi="Gungsuh" w:cs="Gungsuh"/>
                    <w:color w:val="000000"/>
                  </w:rPr>
                  <w:t xml:space="preserve"> (Distributed Denial of Service)攻防演練 </w:t>
                </w:r>
              </w:sdtContent>
            </w:sdt>
          </w:p>
        </w:tc>
        <w:tc>
          <w:tcPr>
            <w:tcW w:w="709" w:type="dxa"/>
            <w:tcBorders>
              <w:top w:val="nil"/>
              <w:left w:val="nil"/>
              <w:bottom w:val="single" w:sz="8" w:space="0" w:color="000000"/>
              <w:right w:val="single" w:sz="8" w:space="0" w:color="000000"/>
            </w:tcBorders>
            <w:shd w:val="clear" w:color="auto" w:fill="FFD965"/>
            <w:vAlign w:val="center"/>
          </w:tcPr>
          <w:p w:rsidR="00DB41DB" w:rsidRDefault="003F420B">
            <w:pPr>
              <w:widowControl/>
              <w:jc w:val="center"/>
              <w:rPr>
                <w:color w:val="000000"/>
              </w:rPr>
            </w:pPr>
            <w:r>
              <w:rPr>
                <w:color w:val="000000"/>
              </w:rPr>
              <w:t>◎</w:t>
            </w:r>
          </w:p>
        </w:tc>
        <w:tc>
          <w:tcPr>
            <w:tcW w:w="709" w:type="dxa"/>
            <w:tcBorders>
              <w:top w:val="nil"/>
              <w:left w:val="nil"/>
              <w:bottom w:val="single" w:sz="8" w:space="0" w:color="000000"/>
              <w:right w:val="single" w:sz="8" w:space="0" w:color="000000"/>
            </w:tcBorders>
            <w:shd w:val="clear" w:color="auto" w:fill="FFD965"/>
            <w:vAlign w:val="center"/>
          </w:tcPr>
          <w:p w:rsidR="00DB41DB" w:rsidRDefault="003F420B">
            <w:pPr>
              <w:widowControl/>
              <w:jc w:val="center"/>
              <w:rPr>
                <w:color w:val="000000"/>
              </w:rPr>
            </w:pPr>
            <w:r>
              <w:rPr>
                <w:color w:val="000000"/>
              </w:rPr>
              <w:t>◎</w:t>
            </w:r>
          </w:p>
        </w:tc>
        <w:tc>
          <w:tcPr>
            <w:tcW w:w="567" w:type="dxa"/>
            <w:tcBorders>
              <w:top w:val="nil"/>
              <w:left w:val="nil"/>
              <w:bottom w:val="single" w:sz="8" w:space="0" w:color="000000"/>
              <w:right w:val="single" w:sz="8" w:space="0" w:color="000000"/>
            </w:tcBorders>
            <w:shd w:val="clear" w:color="auto" w:fill="FFD965"/>
            <w:vAlign w:val="center"/>
          </w:tcPr>
          <w:p w:rsidR="00DB41DB" w:rsidRDefault="003F420B">
            <w:pPr>
              <w:widowControl/>
              <w:jc w:val="center"/>
              <w:rPr>
                <w:color w:val="000000"/>
              </w:rPr>
            </w:pPr>
            <w:r>
              <w:rPr>
                <w:color w:val="000000"/>
              </w:rPr>
              <w:t>◎</w:t>
            </w:r>
          </w:p>
        </w:tc>
        <w:tc>
          <w:tcPr>
            <w:tcW w:w="6378" w:type="dxa"/>
            <w:tcBorders>
              <w:top w:val="nil"/>
              <w:left w:val="nil"/>
              <w:bottom w:val="single" w:sz="8" w:space="0" w:color="000000"/>
              <w:right w:val="single" w:sz="8" w:space="0" w:color="000000"/>
            </w:tcBorders>
            <w:shd w:val="clear" w:color="auto" w:fill="FFD965"/>
            <w:vAlign w:val="center"/>
          </w:tcPr>
          <w:p w:rsidR="00DB41DB" w:rsidRDefault="00DB41DB">
            <w:pPr>
              <w:widowControl/>
              <w:spacing w:line="240" w:lineRule="auto"/>
              <w:rPr>
                <w:color w:val="A6A6A6"/>
              </w:rPr>
            </w:pPr>
          </w:p>
        </w:tc>
      </w:tr>
      <w:tr w:rsidR="00DB41DB">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5"/>
            <w:vAlign w:val="center"/>
          </w:tcPr>
          <w:p w:rsidR="00DB41DB" w:rsidRDefault="00DB41DB">
            <w:pPr>
              <w:pBdr>
                <w:top w:val="nil"/>
                <w:left w:val="nil"/>
                <w:bottom w:val="nil"/>
                <w:right w:val="nil"/>
                <w:between w:val="nil"/>
              </w:pBdr>
              <w:spacing w:line="276" w:lineRule="auto"/>
              <w:rPr>
                <w:color w:val="A6A6A6"/>
              </w:rPr>
            </w:pPr>
          </w:p>
        </w:tc>
        <w:tc>
          <w:tcPr>
            <w:tcW w:w="4820" w:type="dxa"/>
            <w:tcBorders>
              <w:top w:val="nil"/>
              <w:left w:val="nil"/>
              <w:bottom w:val="single" w:sz="8" w:space="0" w:color="000000"/>
              <w:right w:val="single" w:sz="8" w:space="0" w:color="000000"/>
            </w:tcBorders>
            <w:shd w:val="clear" w:color="auto" w:fill="FFD965"/>
            <w:vAlign w:val="center"/>
          </w:tcPr>
          <w:p w:rsidR="00DB41DB" w:rsidRDefault="008A7745">
            <w:pPr>
              <w:widowControl/>
              <w:spacing w:line="240" w:lineRule="auto"/>
            </w:pPr>
            <w:sdt>
              <w:sdtPr>
                <w:tag w:val="goog_rdk_113"/>
                <w:id w:val="-1896892266"/>
              </w:sdtPr>
              <w:sdtEndPr/>
              <w:sdtContent>
                <w:r w:rsidR="003F420B">
                  <w:rPr>
                    <w:rFonts w:ascii="Gungsuh" w:eastAsia="Gungsuh" w:hAnsi="Gungsuh" w:cs="Gungsuh"/>
                  </w:rPr>
                  <w:t>入侵與攻擊模擬 (Breach and Attack Simulation)演練</w:t>
                </w:r>
              </w:sdtContent>
            </w:sdt>
          </w:p>
          <w:p w:rsidR="00DB41DB" w:rsidRDefault="003F420B">
            <w:pPr>
              <w:widowControl/>
              <w:spacing w:line="240" w:lineRule="auto"/>
            </w:pPr>
            <w:r>
              <w:t>(</w:t>
            </w:r>
            <w:r>
              <w:rPr>
                <w:rFonts w:ascii="標楷體" w:hAnsi="標楷體" w:cs="標楷體"/>
              </w:rPr>
              <w:t>涉及重要對外服務之系統建議評估辦理</w:t>
            </w:r>
            <w:r>
              <w:t>)</w:t>
            </w:r>
          </w:p>
        </w:tc>
        <w:tc>
          <w:tcPr>
            <w:tcW w:w="709" w:type="dxa"/>
            <w:tcBorders>
              <w:top w:val="nil"/>
              <w:left w:val="nil"/>
              <w:bottom w:val="single" w:sz="8" w:space="0" w:color="000000"/>
              <w:right w:val="single" w:sz="8" w:space="0" w:color="000000"/>
            </w:tcBorders>
            <w:shd w:val="clear" w:color="auto" w:fill="FFD965"/>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FFD965"/>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FFD965"/>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FFD965"/>
            <w:vAlign w:val="center"/>
          </w:tcPr>
          <w:p w:rsidR="00DB41DB" w:rsidRDefault="00DB41DB">
            <w:pPr>
              <w:widowControl/>
              <w:spacing w:line="240" w:lineRule="auto"/>
              <w:rPr>
                <w:rFonts w:ascii="標楷體" w:hAnsi="標楷體" w:cs="標楷體"/>
                <w:color w:val="A6A6A6"/>
              </w:rPr>
            </w:pPr>
          </w:p>
        </w:tc>
      </w:tr>
      <w:tr w:rsidR="00DB41DB">
        <w:trPr>
          <w:trHeight w:val="405"/>
        </w:trPr>
        <w:tc>
          <w:tcPr>
            <w:tcW w:w="1975" w:type="dxa"/>
            <w:vMerge/>
            <w:tcBorders>
              <w:top w:val="single" w:sz="8" w:space="0" w:color="000000"/>
              <w:left w:val="single" w:sz="8" w:space="0" w:color="000000"/>
              <w:bottom w:val="single" w:sz="8" w:space="0" w:color="000000"/>
              <w:right w:val="single" w:sz="8" w:space="0" w:color="000000"/>
            </w:tcBorders>
            <w:shd w:val="clear" w:color="auto" w:fill="FFD965"/>
            <w:vAlign w:val="center"/>
          </w:tcPr>
          <w:p w:rsidR="00DB41DB" w:rsidRDefault="00DB41DB">
            <w:pPr>
              <w:pBdr>
                <w:top w:val="nil"/>
                <w:left w:val="nil"/>
                <w:bottom w:val="nil"/>
                <w:right w:val="nil"/>
                <w:between w:val="nil"/>
              </w:pBdr>
              <w:spacing w:line="276" w:lineRule="auto"/>
              <w:rPr>
                <w:rFonts w:ascii="標楷體" w:hAnsi="標楷體" w:cs="標楷體"/>
                <w:color w:val="A6A6A6"/>
              </w:rPr>
            </w:pPr>
          </w:p>
        </w:tc>
        <w:tc>
          <w:tcPr>
            <w:tcW w:w="4820" w:type="dxa"/>
            <w:tcBorders>
              <w:top w:val="nil"/>
              <w:left w:val="nil"/>
              <w:bottom w:val="single" w:sz="8" w:space="0" w:color="000000"/>
              <w:right w:val="single" w:sz="8" w:space="0" w:color="000000"/>
            </w:tcBorders>
            <w:shd w:val="clear" w:color="auto" w:fill="FFD965"/>
            <w:vAlign w:val="center"/>
          </w:tcPr>
          <w:p w:rsidR="00DB41DB" w:rsidRDefault="008A7745">
            <w:pPr>
              <w:widowControl/>
              <w:spacing w:line="240" w:lineRule="auto"/>
            </w:pPr>
            <w:sdt>
              <w:sdtPr>
                <w:tag w:val="goog_rdk_114"/>
                <w:id w:val="-1012764030"/>
              </w:sdtPr>
              <w:sdtEndPr/>
              <w:sdtContent>
                <w:r w:rsidR="003F420B">
                  <w:rPr>
                    <w:rFonts w:ascii="Gungsuh" w:eastAsia="Gungsuh" w:hAnsi="Gungsuh" w:cs="Gungsuh"/>
                  </w:rPr>
                  <w:t>紅藍隊演練</w:t>
                </w:r>
              </w:sdtContent>
            </w:sdt>
          </w:p>
          <w:p w:rsidR="00DB41DB" w:rsidRDefault="003F420B">
            <w:pPr>
              <w:widowControl/>
              <w:spacing w:line="240" w:lineRule="auto"/>
            </w:pPr>
            <w:r>
              <w:t>(</w:t>
            </w:r>
            <w:r>
              <w:rPr>
                <w:rFonts w:ascii="標楷體" w:hAnsi="標楷體" w:cs="標楷體"/>
              </w:rPr>
              <w:t>涉及重要對外服務之系統建議評估辦理</w:t>
            </w:r>
            <w:r>
              <w:t>)</w:t>
            </w:r>
          </w:p>
        </w:tc>
        <w:tc>
          <w:tcPr>
            <w:tcW w:w="709" w:type="dxa"/>
            <w:tcBorders>
              <w:top w:val="nil"/>
              <w:left w:val="nil"/>
              <w:bottom w:val="single" w:sz="8" w:space="0" w:color="000000"/>
              <w:right w:val="single" w:sz="8" w:space="0" w:color="000000"/>
            </w:tcBorders>
            <w:shd w:val="clear" w:color="auto" w:fill="FFD965"/>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FFD965"/>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FFD965"/>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FFD965"/>
            <w:vAlign w:val="center"/>
          </w:tcPr>
          <w:p w:rsidR="00DB41DB" w:rsidRDefault="00DB41DB">
            <w:pPr>
              <w:pBdr>
                <w:top w:val="nil"/>
                <w:left w:val="nil"/>
                <w:bottom w:val="nil"/>
                <w:right w:val="nil"/>
                <w:between w:val="nil"/>
              </w:pBdr>
              <w:spacing w:line="276" w:lineRule="auto"/>
              <w:rPr>
                <w:rFonts w:ascii="標楷體" w:hAnsi="標楷體" w:cs="標楷體"/>
                <w:color w:val="000000"/>
                <w:sz w:val="28"/>
                <w:szCs w:val="28"/>
              </w:rPr>
            </w:pPr>
          </w:p>
        </w:tc>
      </w:tr>
      <w:tr w:rsidR="00DB41DB">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rPr>
            </w:pPr>
            <w:proofErr w:type="gramStart"/>
            <w:r>
              <w:rPr>
                <w:rFonts w:ascii="標楷體" w:hAnsi="標楷體" w:cs="標楷體"/>
              </w:rPr>
              <w:lastRenderedPageBreak/>
              <w:t>資安檢測</w:t>
            </w:r>
            <w:proofErr w:type="gramEnd"/>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115"/>
                <w:id w:val="1364479777"/>
              </w:sdtPr>
              <w:sdtEndPr/>
              <w:sdtContent>
                <w:r w:rsidR="003F420B">
                  <w:rPr>
                    <w:rFonts w:ascii="Gungsuh" w:eastAsia="Gungsuh" w:hAnsi="Gungsuh" w:cs="Gungsuh"/>
                    <w:color w:val="000000"/>
                  </w:rPr>
                  <w:t>主機弱點掃描</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auto"/>
            <w:vAlign w:val="center"/>
          </w:tcPr>
          <w:p w:rsidR="00DB41DB" w:rsidRDefault="008A7745">
            <w:pPr>
              <w:widowControl/>
              <w:spacing w:line="240" w:lineRule="auto"/>
              <w:jc w:val="both"/>
              <w:rPr>
                <w:sz w:val="22"/>
                <w:szCs w:val="22"/>
              </w:rPr>
            </w:pPr>
            <w:sdt>
              <w:sdtPr>
                <w:tag w:val="goog_rdk_116"/>
                <w:id w:val="-73198663"/>
              </w:sdtPr>
              <w:sdtEndPr/>
              <w:sdtContent>
                <w:r w:rsidR="003F420B">
                  <w:rPr>
                    <w:rFonts w:ascii="Gungsuh" w:eastAsia="Gungsuh" w:hAnsi="Gungsuh" w:cs="Gungsuh"/>
                    <w:sz w:val="22"/>
                    <w:szCs w:val="22"/>
                  </w:rPr>
                  <w:t>可建議掃描工具供用戶</w:t>
                </w:r>
                <w:proofErr w:type="gramStart"/>
                <w:r w:rsidR="003F420B">
                  <w:rPr>
                    <w:rFonts w:ascii="Gungsuh" w:eastAsia="Gungsuh" w:hAnsi="Gungsuh" w:cs="Gungsuh"/>
                    <w:sz w:val="22"/>
                    <w:szCs w:val="22"/>
                  </w:rPr>
                  <w:t>進行資安檢測</w:t>
                </w:r>
                <w:proofErr w:type="gramEnd"/>
                <w:r w:rsidR="003F420B">
                  <w:rPr>
                    <w:rFonts w:ascii="Gungsuh" w:eastAsia="Gungsuh" w:hAnsi="Gungsuh" w:cs="Gungsuh"/>
                    <w:sz w:val="22"/>
                    <w:szCs w:val="22"/>
                  </w:rPr>
                  <w:t>，本公司每季會針對內部系統進行弱點掃描，核心系統均配合維運專案，每季進行主機弱點掃描，掃描結果無低、中、</w:t>
                </w:r>
                <w:proofErr w:type="gramStart"/>
                <w:r w:rsidR="003F420B">
                  <w:rPr>
                    <w:rFonts w:ascii="Gungsuh" w:eastAsia="Gungsuh" w:hAnsi="Gungsuh" w:cs="Gungsuh"/>
                    <w:sz w:val="22"/>
                    <w:szCs w:val="22"/>
                  </w:rPr>
                  <w:t>高資安風險</w:t>
                </w:r>
                <w:proofErr w:type="gramEnd"/>
                <w:r w:rsidR="003F420B">
                  <w:rPr>
                    <w:rFonts w:ascii="Gungsuh" w:eastAsia="Gungsuh" w:hAnsi="Gungsuh" w:cs="Gungsuh"/>
                    <w:sz w:val="22"/>
                    <w:szCs w:val="22"/>
                  </w:rPr>
                  <w:t>，客戶服務系統屬公司內部系統，已進行網路阻隔，無公共網路暴露風險，雲端服務均支援TLS(Transport Layer Security)v1.3版本的安全通訊網路傳輸協定，並經</w:t>
                </w:r>
              </w:sdtContent>
            </w:sdt>
            <w:hyperlink r:id="rId25">
              <w:r w:rsidR="003F420B">
                <w:rPr>
                  <w:color w:val="1155CC"/>
                  <w:sz w:val="22"/>
                  <w:szCs w:val="22"/>
                  <w:u w:val="single"/>
                </w:rPr>
                <w:t>Qualys SSL Labs</w:t>
              </w:r>
              <w:r w:rsidR="003F420B">
                <w:rPr>
                  <w:color w:val="1155CC"/>
                  <w:sz w:val="22"/>
                  <w:szCs w:val="22"/>
                  <w:u w:val="single"/>
                </w:rPr>
                <w:t>驗證</w:t>
              </w:r>
            </w:hyperlink>
            <w:sdt>
              <w:sdtPr>
                <w:tag w:val="goog_rdk_117"/>
                <w:id w:val="-351955141"/>
              </w:sdtPr>
              <w:sdtEndPr/>
              <w:sdtContent>
                <w:r w:rsidR="003F420B">
                  <w:rPr>
                    <w:rFonts w:ascii="Gungsuh" w:eastAsia="Gungsuh" w:hAnsi="Gungsuh" w:cs="Gungsuh"/>
                    <w:sz w:val="22"/>
                    <w:szCs w:val="22"/>
                  </w:rPr>
                  <w:t>，檢驗為『A+』等級。</w:t>
                </w:r>
              </w:sdtContent>
            </w:sdt>
            <w:r w:rsidR="003F420B">
              <w:rPr>
                <w:rFonts w:ascii="標楷體" w:hAnsi="標楷體" w:cs="標楷體"/>
              </w:rPr>
              <w:t xml:space="preserve"> </w:t>
            </w:r>
          </w:p>
        </w:tc>
      </w:tr>
      <w:tr w:rsidR="00DB41DB">
        <w:trPr>
          <w:trHeight w:val="40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sz w:val="22"/>
                <w:szCs w:val="22"/>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118"/>
                <w:id w:val="581341586"/>
              </w:sdtPr>
              <w:sdtEndPr/>
              <w:sdtContent>
                <w:r w:rsidR="003F420B">
                  <w:rPr>
                    <w:rFonts w:ascii="Gungsuh" w:eastAsia="Gungsuh" w:hAnsi="Gungsuh" w:cs="Gungsuh"/>
                    <w:color w:val="000000"/>
                  </w:rPr>
                  <w:t>網站弱點掃描</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rFonts w:ascii="標楷體" w:hAnsi="標楷體" w:cs="標楷體"/>
                <w:color w:val="000000"/>
                <w:sz w:val="28"/>
                <w:szCs w:val="28"/>
              </w:rPr>
            </w:pPr>
          </w:p>
        </w:tc>
      </w:tr>
      <w:tr w:rsidR="00DB41DB">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rFonts w:ascii="標楷體" w:hAnsi="標楷體" w:cs="標楷體"/>
                <w:color w:val="000000"/>
                <w:sz w:val="28"/>
                <w:szCs w:val="28"/>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119"/>
                <w:id w:val="-295600829"/>
              </w:sdtPr>
              <w:sdtEndPr/>
              <w:sdtContent>
                <w:r w:rsidR="003F420B">
                  <w:rPr>
                    <w:rFonts w:ascii="Gungsuh" w:eastAsia="Gungsuh" w:hAnsi="Gungsuh" w:cs="Gungsuh"/>
                    <w:color w:val="000000"/>
                  </w:rPr>
                  <w:t>滲透測試掃描(由檢測人員測試雲端服務是否具備TLS v1.2以上安全通訊協定)</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rFonts w:ascii="標楷體" w:hAnsi="標楷體" w:cs="標楷體"/>
                <w:color w:val="000000"/>
                <w:sz w:val="28"/>
                <w:szCs w:val="28"/>
              </w:rPr>
            </w:pPr>
          </w:p>
        </w:tc>
      </w:tr>
      <w:tr w:rsidR="00DB41DB">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rFonts w:ascii="標楷體" w:hAnsi="標楷體" w:cs="標楷體"/>
                <w:color w:val="000000"/>
                <w:sz w:val="28"/>
                <w:szCs w:val="28"/>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120"/>
                <w:id w:val="-614051980"/>
              </w:sdtPr>
              <w:sdtEndPr/>
              <w:sdtContent>
                <w:r w:rsidR="003F420B">
                  <w:rPr>
                    <w:rFonts w:ascii="Gungsuh" w:eastAsia="Gungsuh" w:hAnsi="Gungsuh" w:cs="Gungsuh"/>
                    <w:color w:val="000000"/>
                  </w:rPr>
                  <w:t>雲端服務之APP取得行動應用 App 基本</w:t>
                </w:r>
                <w:proofErr w:type="gramStart"/>
                <w:r w:rsidR="003F420B">
                  <w:rPr>
                    <w:rFonts w:ascii="Gungsuh" w:eastAsia="Gungsuh" w:hAnsi="Gungsuh" w:cs="Gungsuh"/>
                    <w:color w:val="000000"/>
                  </w:rPr>
                  <w:t>資安標</w:t>
                </w:r>
                <w:proofErr w:type="gramEnd"/>
                <w:r w:rsidR="003F420B">
                  <w:rPr>
                    <w:rFonts w:ascii="Gungsuh" w:eastAsia="Gungsuh" w:hAnsi="Gungsuh" w:cs="Gungsuh"/>
                    <w:color w:val="000000"/>
                  </w:rPr>
                  <w:t>章或其他具有同等級認證</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DB41DB" w:rsidRDefault="008A7745">
            <w:pPr>
              <w:widowControl/>
              <w:tabs>
                <w:tab w:val="left" w:pos="759"/>
              </w:tabs>
              <w:ind w:left="223" w:hanging="223"/>
              <w:jc w:val="both"/>
              <w:rPr>
                <w:color w:val="000000"/>
              </w:rPr>
            </w:pPr>
            <w:sdt>
              <w:sdtPr>
                <w:tag w:val="goog_rdk_121"/>
                <w:id w:val="1605921617"/>
              </w:sdtPr>
              <w:sdtEndPr/>
              <w:sdtContent>
                <w:r w:rsidR="003F420B">
                  <w:rPr>
                    <w:rFonts w:ascii="Gungsuh" w:eastAsia="Gungsuh" w:hAnsi="Gungsuh" w:cs="Gungsuh"/>
                  </w:rPr>
                  <w:t>☒本雲端服務提供App，並取得</w:t>
                </w:r>
              </w:sdtContent>
            </w:sdt>
            <w:sdt>
              <w:sdtPr>
                <w:tag w:val="goog_rdk_122"/>
                <w:id w:val="1686403455"/>
              </w:sdtPr>
              <w:sdtEndPr/>
              <w:sdtContent>
                <w:r w:rsidR="003F420B">
                  <w:rPr>
                    <w:rFonts w:ascii="Gungsuh" w:eastAsia="Gungsuh" w:hAnsi="Gungsuh" w:cs="Gungsuh"/>
                    <w:color w:val="000000"/>
                  </w:rPr>
                  <w:t>行動應用App基本資安標章。</w:t>
                </w:r>
              </w:sdtContent>
            </w:sdt>
          </w:p>
          <w:p w:rsidR="00DB41DB" w:rsidRDefault="008A7745">
            <w:pPr>
              <w:widowControl/>
              <w:tabs>
                <w:tab w:val="left" w:pos="759"/>
              </w:tabs>
              <w:jc w:val="both"/>
              <w:rPr>
                <w:b/>
                <w:u w:val="single"/>
              </w:rPr>
            </w:pPr>
            <w:sdt>
              <w:sdtPr>
                <w:tag w:val="goog_rdk_123"/>
                <w:id w:val="1192962057"/>
              </w:sdtPr>
              <w:sdtEndPr/>
              <w:sdtContent>
                <w:r w:rsidR="003F420B">
                  <w:rPr>
                    <w:rFonts w:ascii="Gungsuh" w:eastAsia="Gungsuh" w:hAnsi="Gungsuh" w:cs="Gungsuh"/>
                    <w:b/>
                    <w:u w:val="single"/>
                  </w:rPr>
                  <w:t>本題不適用，無提供行動應用App服務</w:t>
                </w:r>
              </w:sdtContent>
            </w:sdt>
          </w:p>
        </w:tc>
      </w:tr>
      <w:tr w:rsidR="00DB41DB">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B41DB" w:rsidRDefault="00DB41DB">
            <w:pPr>
              <w:pBdr>
                <w:top w:val="nil"/>
                <w:left w:val="nil"/>
                <w:bottom w:val="nil"/>
                <w:right w:val="nil"/>
                <w:between w:val="nil"/>
              </w:pBdr>
              <w:spacing w:line="276" w:lineRule="auto"/>
              <w:rPr>
                <w:b/>
                <w:u w:val="single"/>
              </w:rPr>
            </w:pPr>
          </w:p>
        </w:tc>
        <w:tc>
          <w:tcPr>
            <w:tcW w:w="4820" w:type="dxa"/>
            <w:tcBorders>
              <w:top w:val="nil"/>
              <w:left w:val="nil"/>
              <w:bottom w:val="single" w:sz="8" w:space="0" w:color="000000"/>
              <w:right w:val="single" w:sz="8" w:space="0" w:color="000000"/>
            </w:tcBorders>
            <w:shd w:val="clear" w:color="auto" w:fill="auto"/>
            <w:vAlign w:val="center"/>
          </w:tcPr>
          <w:p w:rsidR="00DB41DB" w:rsidRDefault="008A7745">
            <w:pPr>
              <w:widowControl/>
              <w:spacing w:line="240" w:lineRule="auto"/>
              <w:rPr>
                <w:color w:val="000000"/>
              </w:rPr>
            </w:pPr>
            <w:sdt>
              <w:sdtPr>
                <w:tag w:val="goog_rdk_124"/>
                <w:id w:val="773831965"/>
              </w:sdtPr>
              <w:sdtEndPr/>
              <w:sdtContent>
                <w:proofErr w:type="gramStart"/>
                <w:r w:rsidR="003F420B">
                  <w:rPr>
                    <w:rFonts w:ascii="Gungsuh" w:eastAsia="Gungsuh" w:hAnsi="Gungsuh" w:cs="Gungsuh"/>
                    <w:color w:val="000000"/>
                  </w:rPr>
                  <w:t>資安健</w:t>
                </w:r>
                <w:proofErr w:type="gramEnd"/>
                <w:r w:rsidR="003F420B">
                  <w:rPr>
                    <w:rFonts w:ascii="Gungsuh" w:eastAsia="Gungsuh" w:hAnsi="Gungsuh" w:cs="Gungsuh"/>
                    <w:color w:val="000000"/>
                  </w:rPr>
                  <w:t>診</w:t>
                </w:r>
              </w:sdtContent>
            </w:sdt>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DB41DB" w:rsidRDefault="003F420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sdt>
            <w:sdtPr>
              <w:tag w:val="goog_rdk_125"/>
              <w:id w:val="1937715398"/>
            </w:sdtPr>
            <w:sdtEndPr/>
            <w:sdtContent>
              <w:p w:rsidR="00AF756E" w:rsidRPr="00AF756E" w:rsidRDefault="00AF756E" w:rsidP="00AF756E">
                <w:pPr>
                  <w:shd w:val="clear" w:color="auto" w:fill="FFFFFF"/>
                  <w:snapToGrid/>
                  <w:spacing w:line="240" w:lineRule="auto"/>
                  <w:rPr>
                    <w:rFonts w:ascii="Arial" w:eastAsia="新細明體" w:hAnsi="Arial" w:cs="Arial"/>
                    <w:color w:val="222222"/>
                  </w:rPr>
                </w:pPr>
                <w:r w:rsidRPr="00AF756E">
                  <w:rPr>
                    <w:rFonts w:ascii="Arial" w:eastAsia="新細明體" w:hAnsi="Arial" w:cs="Arial"/>
                    <w:color w:val="222222"/>
                  </w:rPr>
                  <w:t xml:space="preserve">1. </w:t>
                </w:r>
                <w:r w:rsidRPr="00AF756E">
                  <w:rPr>
                    <w:rFonts w:ascii="Arial" w:eastAsia="新細明體" w:hAnsi="Arial" w:cs="Arial"/>
                    <w:color w:val="222222"/>
                  </w:rPr>
                  <w:t>為符合政府網站服務管理規範，將由原廠合作之公有雲業者</w:t>
                </w:r>
                <w:r w:rsidRPr="00AF756E">
                  <w:rPr>
                    <w:rFonts w:ascii="Arial" w:eastAsia="新細明體" w:hAnsi="Arial" w:cs="Arial"/>
                    <w:color w:val="222222"/>
                  </w:rPr>
                  <w:t>(</w:t>
                </w:r>
                <w:r w:rsidRPr="00AF756E">
                  <w:rPr>
                    <w:rFonts w:ascii="Arial" w:eastAsia="新細明體" w:hAnsi="Arial" w:cs="Arial"/>
                    <w:color w:val="222222"/>
                  </w:rPr>
                  <w:t>國網中心</w:t>
                </w:r>
                <w:r w:rsidRPr="00AF756E">
                  <w:rPr>
                    <w:rFonts w:ascii="Arial" w:eastAsia="新細明體" w:hAnsi="Arial" w:cs="Arial"/>
                    <w:color w:val="222222"/>
                  </w:rPr>
                  <w:t>)</w:t>
                </w:r>
                <w:r w:rsidRPr="00AF756E">
                  <w:rPr>
                    <w:rFonts w:ascii="Arial" w:eastAsia="新細明體" w:hAnsi="Arial" w:cs="Arial"/>
                    <w:color w:val="222222"/>
                  </w:rPr>
                  <w:t>，每年至少一次委由</w:t>
                </w:r>
                <w:proofErr w:type="gramStart"/>
                <w:r w:rsidRPr="00AF756E">
                  <w:rPr>
                    <w:rFonts w:ascii="Arial" w:eastAsia="新細明體" w:hAnsi="Arial" w:cs="Arial"/>
                    <w:color w:val="222222"/>
                  </w:rPr>
                  <w:t>民間資安專業</w:t>
                </w:r>
                <w:proofErr w:type="gramEnd"/>
                <w:r w:rsidRPr="00AF756E">
                  <w:rPr>
                    <w:rFonts w:ascii="Arial" w:eastAsia="新細明體" w:hAnsi="Arial" w:cs="Arial"/>
                    <w:color w:val="222222"/>
                  </w:rPr>
                  <w:t>公司，定期執行全平</w:t>
                </w:r>
                <w:proofErr w:type="gramStart"/>
                <w:r w:rsidRPr="00AF756E">
                  <w:rPr>
                    <w:rFonts w:ascii="Arial" w:eastAsia="新細明體" w:hAnsi="Arial" w:cs="Arial"/>
                    <w:color w:val="222222"/>
                  </w:rPr>
                  <w:t>台資安健診</w:t>
                </w:r>
                <w:proofErr w:type="gramEnd"/>
                <w:r w:rsidRPr="00AF756E">
                  <w:rPr>
                    <w:rFonts w:ascii="Arial" w:eastAsia="新細明體" w:hAnsi="Arial" w:cs="Arial"/>
                    <w:color w:val="222222"/>
                  </w:rPr>
                  <w:t>，依據健檢報告指引，採取適當防護措施、排除潛在的威脅。</w:t>
                </w:r>
              </w:p>
              <w:p w:rsidR="00AF756E" w:rsidRPr="00AF756E" w:rsidRDefault="00AF756E" w:rsidP="00AF756E">
                <w:pPr>
                  <w:widowControl/>
                  <w:shd w:val="clear" w:color="auto" w:fill="FFFFFF"/>
                  <w:snapToGrid/>
                  <w:spacing w:line="240" w:lineRule="auto"/>
                  <w:rPr>
                    <w:rFonts w:ascii="Arial" w:eastAsia="新細明體" w:hAnsi="Arial" w:cs="Arial"/>
                    <w:color w:val="222222"/>
                  </w:rPr>
                </w:pPr>
                <w:r w:rsidRPr="00AF756E">
                  <w:rPr>
                    <w:rFonts w:ascii="Arial" w:eastAsia="新細明體" w:hAnsi="Arial" w:cs="Arial"/>
                    <w:color w:val="222222"/>
                  </w:rPr>
                  <w:t xml:space="preserve">2. </w:t>
                </w:r>
                <w:r w:rsidRPr="00AF756E">
                  <w:rPr>
                    <w:rFonts w:ascii="Arial" w:eastAsia="新細明體" w:hAnsi="Arial" w:cs="Arial"/>
                    <w:color w:val="222222"/>
                  </w:rPr>
                  <w:t>用戶於使用雲端服務</w:t>
                </w:r>
                <w:proofErr w:type="gramStart"/>
                <w:r w:rsidRPr="00AF756E">
                  <w:rPr>
                    <w:rFonts w:ascii="Arial" w:eastAsia="新細明體" w:hAnsi="Arial" w:cs="Arial"/>
                    <w:color w:val="222222"/>
                  </w:rPr>
                  <w:t>期間，</w:t>
                </w:r>
                <w:proofErr w:type="gramEnd"/>
                <w:r w:rsidRPr="00AF756E">
                  <w:rPr>
                    <w:rFonts w:ascii="Arial" w:eastAsia="新細明體" w:hAnsi="Arial" w:cs="Arial"/>
                    <w:color w:val="222222"/>
                  </w:rPr>
                  <w:t>本團隊可配合用戶指定範圍辧理資安檢測，以確保使用者可以安心使用雲端服務。</w:t>
                </w:r>
              </w:p>
              <w:p w:rsidR="00DB41DB" w:rsidRDefault="008A7745">
                <w:pPr>
                  <w:widowControl/>
                  <w:spacing w:line="240" w:lineRule="auto"/>
                  <w:rPr>
                    <w:sz w:val="22"/>
                    <w:szCs w:val="22"/>
                  </w:rPr>
                </w:pPr>
              </w:p>
              <w:bookmarkStart w:id="1" w:name="_GoBack" w:displacedByCustomXml="next"/>
              <w:bookmarkEnd w:id="1" w:displacedByCustomXml="next"/>
            </w:sdtContent>
          </w:sdt>
        </w:tc>
      </w:tr>
    </w:tbl>
    <w:p w:rsidR="00DB41DB" w:rsidRDefault="00DB41DB"/>
    <w:sectPr w:rsidR="00DB41DB">
      <w:pgSz w:w="16838" w:h="11906" w:orient="landscape"/>
      <w:pgMar w:top="1474" w:right="567" w:bottom="1474" w:left="851" w:header="51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745" w:rsidRDefault="008A7745">
      <w:pPr>
        <w:spacing w:line="240" w:lineRule="auto"/>
      </w:pPr>
      <w:r>
        <w:separator/>
      </w:r>
    </w:p>
  </w:endnote>
  <w:endnote w:type="continuationSeparator" w:id="0">
    <w:p w:rsidR="008A7745" w:rsidRDefault="008A77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1DB" w:rsidRDefault="003F420B">
    <w:pPr>
      <w:pBdr>
        <w:top w:val="nil"/>
        <w:left w:val="nil"/>
        <w:bottom w:val="nil"/>
        <w:right w:val="nil"/>
        <w:between w:val="nil"/>
      </w:pBdr>
      <w:tabs>
        <w:tab w:val="center" w:pos="4153"/>
        <w:tab w:val="right" w:pos="8306"/>
      </w:tabs>
      <w:spacing w:line="400" w:lineRule="auto"/>
      <w:jc w:val="center"/>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AF756E">
      <w:rPr>
        <w:rFonts w:eastAsia="Times New Roman"/>
        <w:noProof/>
        <w:color w:val="000000"/>
        <w:sz w:val="20"/>
        <w:szCs w:val="20"/>
      </w:rPr>
      <w:t>3</w:t>
    </w:r>
    <w:r>
      <w:rPr>
        <w:rFonts w:eastAsia="Times New Roman"/>
        <w:color w:val="000000"/>
        <w:sz w:val="20"/>
        <w:szCs w:val="20"/>
      </w:rPr>
      <w:fldChar w:fldCharType="end"/>
    </w:r>
  </w:p>
  <w:p w:rsidR="00DB41DB" w:rsidRDefault="00DB41DB">
    <w:pPr>
      <w:pBdr>
        <w:top w:val="nil"/>
        <w:left w:val="nil"/>
        <w:bottom w:val="nil"/>
        <w:right w:val="nil"/>
        <w:between w:val="nil"/>
      </w:pBdr>
      <w:tabs>
        <w:tab w:val="center" w:pos="4153"/>
        <w:tab w:val="right" w:pos="8306"/>
      </w:tabs>
      <w:spacing w:line="400" w:lineRule="auto"/>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745" w:rsidRDefault="008A7745">
      <w:pPr>
        <w:spacing w:line="240" w:lineRule="auto"/>
      </w:pPr>
      <w:r>
        <w:separator/>
      </w:r>
    </w:p>
  </w:footnote>
  <w:footnote w:type="continuationSeparator" w:id="0">
    <w:p w:rsidR="008A7745" w:rsidRDefault="008A77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1DB" w:rsidRDefault="003F420B">
    <w:pPr>
      <w:pBdr>
        <w:top w:val="nil"/>
        <w:left w:val="nil"/>
        <w:bottom w:val="nil"/>
        <w:right w:val="nil"/>
        <w:between w:val="nil"/>
      </w:pBdr>
      <w:tabs>
        <w:tab w:val="center" w:pos="4153"/>
        <w:tab w:val="right" w:pos="8306"/>
      </w:tabs>
      <w:spacing w:line="400" w:lineRule="auto"/>
      <w:rPr>
        <w:rFonts w:eastAsia="Times New Roman"/>
        <w:color w:val="000000"/>
        <w:sz w:val="20"/>
        <w:szCs w:val="20"/>
      </w:rPr>
    </w:pPr>
    <w:r>
      <w:rPr>
        <w:rFonts w:eastAsia="Times New Roman"/>
        <w:color w:val="000000"/>
        <w:sz w:val="20"/>
        <w:szCs w:val="20"/>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1016AC"/>
    <w:multiLevelType w:val="multilevel"/>
    <w:tmpl w:val="0D48EB90"/>
    <w:lvl w:ilvl="0">
      <w:start w:val="1"/>
      <w:numFmt w:val="decimal"/>
      <w:lvlText w:val="%1."/>
      <w:lvlJc w:val="left"/>
      <w:pPr>
        <w:ind w:left="480" w:hanging="480"/>
      </w:pPr>
      <w:rPr>
        <w:b w:val="0"/>
        <w:i w:val="0"/>
        <w:u w:val="none"/>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1DB"/>
    <w:rsid w:val="001D06B5"/>
    <w:rsid w:val="003F420B"/>
    <w:rsid w:val="00655D54"/>
    <w:rsid w:val="008A7745"/>
    <w:rsid w:val="00AF756E"/>
    <w:rsid w:val="00D71B82"/>
    <w:rsid w:val="00DB41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A640D2-9EC2-4A7D-81E4-9A50863FB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zh-TW" w:bidi="ar-SA"/>
      </w:rPr>
    </w:rPrDefault>
    <w:pPrDefault>
      <w:pPr>
        <w:widowControl w:val="0"/>
        <w:spacing w:line="4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E00"/>
    <w:pPr>
      <w:snapToGrid w:val="0"/>
      <w:spacing w:line="400" w:lineRule="exact"/>
    </w:pPr>
    <w:rPr>
      <w:rFonts w:eastAsia="標楷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qFormat/>
    <w:pPr>
      <w:keepNext/>
      <w:spacing w:before="240" w:after="120"/>
    </w:pPr>
    <w:rPr>
      <w:rFonts w:ascii="Liberation Sans" w:eastAsia="微軟正黑體" w:hAnsi="Liberation Sans" w:cs="Arial"/>
      <w:sz w:val="28"/>
      <w:szCs w:val="28"/>
    </w:rPr>
  </w:style>
  <w:style w:type="table" w:customStyle="1" w:styleId="TableNormal0">
    <w:name w:val="Table Normal"/>
    <w:tblPr>
      <w:tblCellMar>
        <w:top w:w="0" w:type="dxa"/>
        <w:left w:w="0" w:type="dxa"/>
        <w:bottom w:w="0" w:type="dxa"/>
        <w:right w:w="0" w:type="dxa"/>
      </w:tblCellMar>
    </w:tblPr>
  </w:style>
  <w:style w:type="character" w:styleId="a5">
    <w:name w:val="annotation reference"/>
    <w:uiPriority w:val="99"/>
    <w:semiHidden/>
    <w:unhideWhenUsed/>
    <w:qFormat/>
    <w:rsid w:val="00191E00"/>
    <w:rPr>
      <w:sz w:val="18"/>
      <w:szCs w:val="18"/>
    </w:rPr>
  </w:style>
  <w:style w:type="character" w:customStyle="1" w:styleId="a6">
    <w:name w:val="註解文字 字元"/>
    <w:basedOn w:val="a0"/>
    <w:uiPriority w:val="99"/>
    <w:semiHidden/>
    <w:qFormat/>
    <w:rsid w:val="00191E00"/>
    <w:rPr>
      <w:rFonts w:ascii="Times New Roman" w:eastAsia="標楷體" w:hAnsi="Times New Roman" w:cs="Times New Roman"/>
      <w:szCs w:val="24"/>
    </w:rPr>
  </w:style>
  <w:style w:type="character" w:customStyle="1" w:styleId="a7">
    <w:name w:val="頁首 字元"/>
    <w:basedOn w:val="a0"/>
    <w:uiPriority w:val="99"/>
    <w:qFormat/>
    <w:rsid w:val="00E427C0"/>
    <w:rPr>
      <w:rFonts w:ascii="Times New Roman" w:eastAsia="標楷體" w:hAnsi="Times New Roman" w:cs="Times New Roman"/>
      <w:sz w:val="20"/>
      <w:szCs w:val="20"/>
    </w:rPr>
  </w:style>
  <w:style w:type="character" w:customStyle="1" w:styleId="a8">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9">
    <w:name w:val="行編號"/>
  </w:style>
  <w:style w:type="paragraph" w:styleId="a4">
    <w:name w:val="Body Text"/>
    <w:basedOn w:val="a"/>
    <w:pPr>
      <w:spacing w:after="140" w:line="276" w:lineRule="auto"/>
    </w:pPr>
  </w:style>
  <w:style w:type="paragraph" w:styleId="aa">
    <w:name w:val="List"/>
    <w:basedOn w:val="a4"/>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autoSpaceDE w:val="0"/>
      <w:autoSpaceDN w:val="0"/>
      <w:adjustRightInd w:val="0"/>
    </w:pPr>
    <w:rPr>
      <w:rFonts w:ascii="標楷體" w:eastAsia="標楷體" w:cs="標楷體"/>
      <w:color w:val="000000"/>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napToGrid/>
      <w:spacing w:before="100" w:beforeAutospacing="1" w:after="100" w:afterAutospacing="1" w:line="240" w:lineRule="auto"/>
    </w:pPr>
    <w:rPr>
      <w:rFonts w:ascii="新細明體" w:eastAsia="新細明體" w:hAnsi="新細明體" w:cs="新細明體"/>
    </w:rPr>
  </w:style>
  <w:style w:type="paragraph" w:styleId="af5">
    <w:name w:val="Subtitle"/>
    <w:basedOn w:val="a"/>
    <w:next w:val="a"/>
    <w:pPr>
      <w:keepNext/>
      <w:keepLines/>
      <w:pBdr>
        <w:top w:val="nil"/>
        <w:left w:val="nil"/>
        <w:bottom w:val="nil"/>
        <w:right w:val="nil"/>
        <w:between w:val="nil"/>
      </w:pBdr>
      <w:spacing w:before="360" w:after="80" w:line="400" w:lineRule="auto"/>
    </w:pPr>
    <w:rPr>
      <w:rFonts w:ascii="Georgia" w:eastAsia="Georgia" w:hAnsi="Georgia" w:cs="Georgia"/>
      <w:i/>
      <w:color w:val="666666"/>
      <w:sz w:val="48"/>
      <w:szCs w:val="48"/>
    </w:rPr>
  </w:style>
  <w:style w:type="table" w:customStyle="1" w:styleId="af6">
    <w:basedOn w:val="TableNormal0"/>
    <w:tblPr>
      <w:tblStyleRowBandSize w:val="1"/>
      <w:tblStyleColBandSize w:val="1"/>
      <w:tblCellMar>
        <w:left w:w="28" w:type="dxa"/>
        <w:right w:w="28" w:type="dxa"/>
      </w:tblCellMar>
    </w:tblPr>
  </w:style>
  <w:style w:type="table" w:customStyle="1" w:styleId="af7">
    <w:basedOn w:val="TableNormal0"/>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995416">
      <w:bodyDiv w:val="1"/>
      <w:marLeft w:val="0"/>
      <w:marRight w:val="0"/>
      <w:marTop w:val="0"/>
      <w:marBottom w:val="0"/>
      <w:divBdr>
        <w:top w:val="none" w:sz="0" w:space="0" w:color="auto"/>
        <w:left w:val="none" w:sz="0" w:space="0" w:color="auto"/>
        <w:bottom w:val="none" w:sz="0" w:space="0" w:color="auto"/>
        <w:right w:val="none" w:sz="0" w:space="0" w:color="auto"/>
      </w:divBdr>
      <w:divsChild>
        <w:div w:id="1395930913">
          <w:marLeft w:val="0"/>
          <w:marRight w:val="0"/>
          <w:marTop w:val="0"/>
          <w:marBottom w:val="0"/>
          <w:divBdr>
            <w:top w:val="none" w:sz="0" w:space="0" w:color="auto"/>
            <w:left w:val="none" w:sz="0" w:space="0" w:color="auto"/>
            <w:bottom w:val="none" w:sz="0" w:space="0" w:color="auto"/>
            <w:right w:val="none" w:sz="0" w:space="0" w:color="auto"/>
          </w:divBdr>
        </w:div>
        <w:div w:id="2666662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cs.twcc.ai/docs/concepts-tutorials/tws-member-center/concepts/role-overview/" TargetMode="External"/><Relationship Id="rId18" Type="http://schemas.openxmlformats.org/officeDocument/2006/relationships/hyperlink" Target="https://tinyurl.com/2yhfv99z"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tws.twcc.ai/privacy/" TargetMode="External"/><Relationship Id="rId7" Type="http://schemas.openxmlformats.org/officeDocument/2006/relationships/endnotes" Target="endnotes.xml"/><Relationship Id="rId12" Type="http://schemas.openxmlformats.org/officeDocument/2006/relationships/hyperlink" Target="https://findbiz.nat.gov.tw/fts/query/QueryBar/queryInit.do?disj=E8EE52E0EA524923FE6AEA9040A8DDB5&amp;fhl=zh_TW" TargetMode="External"/><Relationship Id="rId17" Type="http://schemas.openxmlformats.org/officeDocument/2006/relationships/hyperlink" Target="https://tws.twcc.ai/service/cloud-object-service/" TargetMode="External"/><Relationship Id="rId25" Type="http://schemas.openxmlformats.org/officeDocument/2006/relationships/hyperlink" Target="https://www.ssllabs.com/ssltest/" TargetMode="External"/><Relationship Id="rId2" Type="http://schemas.openxmlformats.org/officeDocument/2006/relationships/numbering" Target="numbering.xml"/><Relationship Id="rId16" Type="http://schemas.openxmlformats.org/officeDocument/2006/relationships/hyperlink" Target="https://docs.twcc.ai/docs/user-guides/twcc/general/activity-history/" TargetMode="External"/><Relationship Id="rId20" Type="http://schemas.openxmlformats.org/officeDocument/2006/relationships/hyperlink" Target="https://docs.twcc.ai/docs/user-guides/twcc/vcs/vds/create-encrypted-data-disk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hc.org.tw/Page?itemid=101&amp;mid=171" TargetMode="External"/><Relationship Id="rId24" Type="http://schemas.openxmlformats.org/officeDocument/2006/relationships/hyperlink" Target="https://www.openvas.org/" TargetMode="External"/><Relationship Id="rId5" Type="http://schemas.openxmlformats.org/officeDocument/2006/relationships/webSettings" Target="webSettings.xml"/><Relationship Id="rId15" Type="http://schemas.openxmlformats.org/officeDocument/2006/relationships/hyperlink" Target="https://www.changingtec.com/idexpert.html" TargetMode="External"/><Relationship Id="rId23" Type="http://schemas.openxmlformats.org/officeDocument/2006/relationships/hyperlink" Target="https://www.clamav.net/" TargetMode="External"/><Relationship Id="rId10" Type="http://schemas.openxmlformats.org/officeDocument/2006/relationships/hyperlink" Target="https://www.sgsgroup.cz/en/vr/certified-client-directory" TargetMode="External"/><Relationship Id="rId19" Type="http://schemas.openxmlformats.org/officeDocument/2006/relationships/hyperlink" Target="https://tinyurl.com/28f4p97w"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sllabs.com/ssltest/" TargetMode="External"/><Relationship Id="rId22" Type="http://schemas.openxmlformats.org/officeDocument/2006/relationships/hyperlink" Target="https://tws.twcc.ai/cloud-security/" TargetMode="External"/><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iKFO6RSciPWWG25QuJhVV5MO6A==">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808</Words>
  <Characters>4608</Characters>
  <Application>Microsoft Office Word</Application>
  <DocSecurity>0</DocSecurity>
  <Lines>38</Lines>
  <Paragraphs>10</Paragraphs>
  <ScaleCrop>false</ScaleCrop>
  <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Wendy Pan</dc:creator>
  <cp:lastModifiedBy>Wendy Pan</cp:lastModifiedBy>
  <cp:revision>4</cp:revision>
  <dcterms:created xsi:type="dcterms:W3CDTF">2024-07-10T07:13:00Z</dcterms:created>
  <dcterms:modified xsi:type="dcterms:W3CDTF">2024-08-09T02:43:00Z</dcterms:modified>
</cp:coreProperties>
</file>